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方正仿宋_GBK" w:eastAsia="方正仿宋_GBK"/>
          <w:color w:val="000000"/>
          <w:sz w:val="32"/>
        </w:rPr>
      </w:pPr>
    </w:p>
    <w:p>
      <w:pPr>
        <w:spacing w:line="600" w:lineRule="exact"/>
        <w:rPr>
          <w:rFonts w:ascii="方正仿宋_GBK" w:eastAsia="方正仿宋_GBK"/>
          <w:color w:val="000000"/>
          <w:sz w:val="32"/>
        </w:rPr>
      </w:pPr>
    </w:p>
    <w:p>
      <w:pPr>
        <w:rPr>
          <w:rFonts w:ascii="宋体" w:hAnsi="宋体"/>
          <w:color w:val="000000"/>
        </w:rPr>
      </w:pPr>
    </w:p>
    <w:p>
      <w:pPr>
        <w:rPr>
          <w:rFonts w:ascii="宋体" w:hAnsi="宋体"/>
          <w:color w:val="000000"/>
        </w:rPr>
      </w:pPr>
    </w:p>
    <w:p>
      <w:pPr>
        <w:rPr>
          <w:rFonts w:ascii="宋体" w:hAnsi="宋体"/>
          <w:color w:val="000000"/>
        </w:rPr>
      </w:pPr>
    </w:p>
    <w:p>
      <w:pPr>
        <w:pStyle w:val="25"/>
        <w:spacing w:line="360" w:lineRule="auto"/>
        <w:ind w:left="0"/>
        <w:jc w:val="center"/>
        <w:rPr>
          <w:rFonts w:eastAsia="黑体"/>
          <w:szCs w:val="44"/>
        </w:rPr>
      </w:pPr>
      <w:r>
        <w:rPr>
          <w:rFonts w:hint="eastAsia" w:ascii="方正小标宋_GBK" w:hAnsi="方正小标宋_GBK" w:eastAsia="方正小标宋_GBK" w:cs="方正小标宋_GBK"/>
          <w:sz w:val="96"/>
          <w:szCs w:val="96"/>
        </w:rPr>
        <w:t>竞争性磋商文件</w:t>
      </w: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spacing w:line="500" w:lineRule="exact"/>
        <w:jc w:val="center"/>
        <w:outlineLvl w:val="0"/>
        <w:rPr>
          <w:rFonts w:hint="default" w:ascii="方正小标宋_GBK" w:hAnsi="宋体" w:eastAsia="方正小标宋_GBK"/>
          <w:color w:val="C00000"/>
          <w:sz w:val="32"/>
          <w:lang w:val="en-US" w:eastAsia="zh-CN"/>
        </w:rPr>
      </w:pPr>
      <w:bookmarkStart w:id="0" w:name="_Toc517368016"/>
      <w:r>
        <w:rPr>
          <w:rFonts w:hint="eastAsia" w:ascii="方正小标宋_GBK" w:hAnsi="宋体" w:eastAsia="方正小标宋_GBK"/>
          <w:sz w:val="32"/>
        </w:rPr>
        <w:t>项目编号：</w:t>
      </w:r>
      <w:r>
        <w:rPr>
          <w:rFonts w:hint="eastAsia" w:ascii="方正小标宋_GBK" w:hAnsi="宋体" w:eastAsia="方正小标宋_GBK"/>
          <w:color w:val="auto"/>
          <w:sz w:val="32"/>
        </w:rPr>
        <w:t>CQSY-</w:t>
      </w:r>
      <w:r>
        <w:rPr>
          <w:rFonts w:hint="eastAsia" w:ascii="方正小标宋_GBK" w:hAnsi="宋体" w:eastAsia="方正小标宋_GBK"/>
          <w:color w:val="auto"/>
          <w:sz w:val="32"/>
          <w:lang w:val="en-US" w:eastAsia="zh-CN"/>
        </w:rPr>
        <w:t>C</w:t>
      </w:r>
      <w:r>
        <w:rPr>
          <w:rFonts w:hint="eastAsia" w:ascii="方正小标宋_GBK" w:hAnsi="宋体" w:eastAsia="方正小标宋_GBK"/>
          <w:color w:val="auto"/>
          <w:sz w:val="32"/>
        </w:rPr>
        <w:t>-202</w:t>
      </w:r>
      <w:bookmarkEnd w:id="0"/>
      <w:r>
        <w:rPr>
          <w:rFonts w:hint="eastAsia" w:ascii="方正小标宋_GBK" w:hAnsi="宋体" w:eastAsia="方正小标宋_GBK"/>
          <w:color w:val="auto"/>
          <w:sz w:val="32"/>
          <w:lang w:val="en-US" w:eastAsia="zh-CN"/>
        </w:rPr>
        <w:t>3006</w:t>
      </w:r>
    </w:p>
    <w:p>
      <w:pPr>
        <w:pStyle w:val="25"/>
        <w:spacing w:line="500" w:lineRule="exact"/>
        <w:ind w:left="0"/>
        <w:jc w:val="center"/>
        <w:outlineLvl w:val="0"/>
        <w:rPr>
          <w:rFonts w:ascii="方正小标宋_GBK" w:hAnsi="宋体" w:eastAsia="方正小标宋_GBK"/>
          <w:sz w:val="32"/>
        </w:rPr>
      </w:pPr>
      <w:bookmarkStart w:id="1" w:name="_Toc517368017"/>
    </w:p>
    <w:p>
      <w:pPr>
        <w:pStyle w:val="25"/>
        <w:spacing w:line="500" w:lineRule="exact"/>
        <w:ind w:left="0"/>
        <w:jc w:val="center"/>
        <w:outlineLvl w:val="0"/>
        <w:rPr>
          <w:rFonts w:hint="eastAsia" w:ascii="方正小标宋_GBK" w:hAnsi="宋体" w:eastAsia="方正小标宋_GBK"/>
          <w:color w:val="FF0000"/>
          <w:sz w:val="32"/>
          <w:lang w:eastAsia="zh-CN"/>
        </w:rPr>
      </w:pPr>
      <w:r>
        <w:rPr>
          <w:rFonts w:hint="eastAsia" w:ascii="方正小标宋_GBK" w:hAnsi="宋体" w:eastAsia="方正小标宋_GBK"/>
          <w:sz w:val="32"/>
        </w:rPr>
        <w:t>项目名称：</w:t>
      </w:r>
      <w:bookmarkEnd w:id="1"/>
      <w:r>
        <w:rPr>
          <w:rFonts w:hint="eastAsia" w:ascii="方正小标宋_GBK" w:hAnsi="宋体" w:eastAsia="方正小标宋_GBK"/>
          <w:color w:val="auto"/>
          <w:sz w:val="32"/>
          <w:lang w:val="en-US" w:eastAsia="zh-CN"/>
        </w:rPr>
        <w:t>车辆定点维修服务项目</w:t>
      </w:r>
    </w:p>
    <w:p>
      <w:pPr>
        <w:pStyle w:val="25"/>
        <w:spacing w:line="500" w:lineRule="exact"/>
        <w:ind w:left="0"/>
        <w:jc w:val="center"/>
        <w:outlineLvl w:val="0"/>
        <w:rPr>
          <w:rFonts w:ascii="方正小标宋_GBK" w:hAnsi="宋体" w:eastAsia="方正小标宋_GBK"/>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pStyle w:val="25"/>
        <w:spacing w:line="500" w:lineRule="exact"/>
        <w:ind w:left="0"/>
        <w:jc w:val="center"/>
        <w:rPr>
          <w:rFonts w:eastAsia="黑体"/>
          <w:sz w:val="32"/>
        </w:rPr>
      </w:pPr>
    </w:p>
    <w:p>
      <w:pPr>
        <w:spacing w:line="500" w:lineRule="exact"/>
        <w:jc w:val="center"/>
        <w:outlineLvl w:val="0"/>
        <w:rPr>
          <w:rFonts w:ascii="方正小标宋_GBK" w:eastAsia="方正小标宋_GBK"/>
          <w:sz w:val="36"/>
        </w:rPr>
      </w:pPr>
      <w:bookmarkStart w:id="2" w:name="_Toc517368018"/>
      <w:r>
        <w:rPr>
          <w:rFonts w:hint="eastAsia" w:ascii="方正小标宋_GBK" w:eastAsia="方正小标宋_GBK"/>
          <w:sz w:val="36"/>
        </w:rPr>
        <w:t>采购人：重庆市第四人民医院</w:t>
      </w:r>
      <w:bookmarkEnd w:id="2"/>
    </w:p>
    <w:p>
      <w:pPr>
        <w:snapToGrid w:val="0"/>
        <w:spacing w:line="500" w:lineRule="exact"/>
        <w:jc w:val="center"/>
        <w:rPr>
          <w:rFonts w:ascii="方正小标宋_GBK" w:eastAsia="方正小标宋_GBK"/>
          <w:sz w:val="36"/>
        </w:rPr>
      </w:pPr>
    </w:p>
    <w:p>
      <w:pPr>
        <w:snapToGrid w:val="0"/>
        <w:spacing w:line="500" w:lineRule="exact"/>
        <w:jc w:val="center"/>
        <w:rPr>
          <w:rFonts w:ascii="方正黑体_GBK" w:eastAsia="方正黑体_GBK"/>
          <w:sz w:val="44"/>
        </w:rPr>
      </w:pPr>
      <w:r>
        <w:rPr>
          <w:rFonts w:hint="eastAsia" w:ascii="方正黑体_GBK" w:eastAsia="方正黑体_GBK"/>
          <w:sz w:val="44"/>
        </w:rPr>
        <w:t>二〇二</w:t>
      </w:r>
      <w:r>
        <w:rPr>
          <w:rFonts w:hint="eastAsia" w:ascii="方正黑体_GBK" w:eastAsia="方正黑体_GBK"/>
          <w:sz w:val="44"/>
          <w:lang w:val="en-US" w:eastAsia="zh-CN"/>
        </w:rPr>
        <w:t>三</w:t>
      </w:r>
      <w:r>
        <w:rPr>
          <w:rFonts w:hint="eastAsia" w:ascii="方正黑体_GBK" w:eastAsia="方正黑体_GBK"/>
          <w:sz w:val="44"/>
        </w:rPr>
        <w:t>年</w:t>
      </w:r>
      <w:r>
        <w:rPr>
          <w:rFonts w:hint="eastAsia" w:ascii="方正黑体_GBK" w:eastAsia="方正黑体_GBK"/>
          <w:color w:val="auto"/>
          <w:sz w:val="44"/>
          <w:lang w:val="en-US" w:eastAsia="zh-CN"/>
        </w:rPr>
        <w:t>三</w:t>
      </w:r>
      <w:r>
        <w:rPr>
          <w:rFonts w:hint="eastAsia" w:ascii="方正黑体_GBK" w:eastAsia="方正黑体_GBK"/>
          <w:sz w:val="44"/>
        </w:rPr>
        <w:t>月</w:t>
      </w:r>
    </w:p>
    <w:p>
      <w:pPr>
        <w:rPr>
          <w:rFonts w:eastAsia="黑体"/>
          <w:sz w:val="44"/>
        </w:rPr>
      </w:pPr>
      <w:r>
        <w:rPr>
          <w:rFonts w:eastAsia="黑体"/>
          <w:sz w:val="44"/>
        </w:rPr>
        <w:br w:type="page"/>
      </w:r>
    </w:p>
    <w:p>
      <w:pPr>
        <w:spacing w:line="480" w:lineRule="exact"/>
        <w:jc w:val="both"/>
        <w:outlineLvl w:val="0"/>
        <w:rPr>
          <w:rFonts w:ascii="方正小标宋_GBK" w:eastAsia="方正小标宋_GBK"/>
          <w:color w:val="000000"/>
          <w:sz w:val="44"/>
          <w:szCs w:val="28"/>
        </w:rPr>
        <w:sectPr>
          <w:headerReference r:id="rId4" w:type="first"/>
          <w:footerReference r:id="rId6" w:type="first"/>
          <w:headerReference r:id="rId3" w:type="default"/>
          <w:footerReference r:id="rId5" w:type="default"/>
          <w:pgSz w:w="11907" w:h="16840"/>
          <w:pgMar w:top="1134" w:right="1418" w:bottom="1134" w:left="1418" w:header="851" w:footer="992" w:gutter="0"/>
          <w:pgNumType w:start="1"/>
          <w:cols w:space="720" w:num="1"/>
          <w:titlePg/>
          <w:docGrid w:linePitch="381" w:charSpace="-5735"/>
        </w:sectPr>
      </w:pPr>
    </w:p>
    <w:p>
      <w:pPr>
        <w:spacing w:line="480" w:lineRule="exact"/>
        <w:ind w:firstLine="4320" w:firstLineChars="1200"/>
        <w:jc w:val="both"/>
        <w:outlineLvl w:val="0"/>
        <w:rPr>
          <w:rFonts w:ascii="方正小标宋_GBK" w:eastAsia="方正小标宋_GBK"/>
          <w:color w:val="000000"/>
          <w:sz w:val="36"/>
          <w:szCs w:val="36"/>
        </w:rPr>
      </w:pPr>
      <w:r>
        <w:rPr>
          <w:rFonts w:hint="eastAsia" w:ascii="方正小标宋_GBK" w:eastAsia="方正小标宋_GBK"/>
          <w:color w:val="000000"/>
          <w:sz w:val="36"/>
          <w:szCs w:val="36"/>
        </w:rPr>
        <w:t>目   录</w:t>
      </w:r>
    </w:p>
    <w:p>
      <w:pPr>
        <w:spacing w:line="480" w:lineRule="exact"/>
        <w:jc w:val="center"/>
        <w:outlineLvl w:val="0"/>
        <w:rPr>
          <w:rFonts w:ascii="方正小标宋_GBK" w:eastAsia="方正小标宋_GBK"/>
          <w:color w:val="000000"/>
          <w:sz w:val="21"/>
          <w:szCs w:val="21"/>
        </w:rPr>
      </w:pPr>
    </w:p>
    <w:p>
      <w:pPr>
        <w:pStyle w:val="49"/>
        <w:tabs>
          <w:tab w:val="right" w:leader="dot" w:pos="9071"/>
        </w:tabs>
        <w:rPr>
          <w:rFonts w:hint="eastAsia" w:ascii="宋体" w:hAnsi="宋体"/>
          <w:color w:val="000000"/>
          <w:sz w:val="21"/>
          <w:szCs w:val="21"/>
        </w:rPr>
      </w:pPr>
    </w:p>
    <w:p>
      <w:pPr>
        <w:pStyle w:val="49"/>
        <w:tabs>
          <w:tab w:val="right" w:leader="dot" w:pos="9071"/>
        </w:tabs>
      </w:pPr>
      <w:bookmarkStart w:id="131" w:name="_GoBack"/>
      <w:bookmarkEnd w:id="131"/>
      <w:r>
        <w:rPr>
          <w:rFonts w:hint="eastAsia" w:ascii="宋体" w:hAnsi="宋体"/>
          <w:color w:val="000000"/>
          <w:sz w:val="21"/>
          <w:szCs w:val="21"/>
        </w:rPr>
        <w:fldChar w:fldCharType="begin"/>
      </w:r>
      <w:r>
        <w:rPr>
          <w:rFonts w:hint="eastAsia" w:ascii="宋体" w:hAnsi="宋体"/>
          <w:color w:val="000000"/>
          <w:sz w:val="21"/>
          <w:szCs w:val="21"/>
        </w:rPr>
        <w:instrText xml:space="preserve"> TOC \o "1-3" \h \z </w:instrText>
      </w:r>
      <w:r>
        <w:rPr>
          <w:rFonts w:hint="eastAsia" w:ascii="宋体" w:hAnsi="宋体"/>
          <w:color w:val="000000"/>
          <w:sz w:val="21"/>
          <w:szCs w:val="21"/>
        </w:rPr>
        <w:fldChar w:fldCharType="separate"/>
      </w:r>
      <w:r>
        <w:rPr>
          <w:rFonts w:hint="eastAsia" w:ascii="宋体" w:hAnsi="宋体"/>
          <w:color w:val="000000"/>
          <w:szCs w:val="21"/>
        </w:rPr>
        <w:fldChar w:fldCharType="begin"/>
      </w:r>
      <w:r>
        <w:rPr>
          <w:rFonts w:hint="eastAsia" w:ascii="宋体" w:hAnsi="宋体"/>
          <w:szCs w:val="21"/>
        </w:rPr>
        <w:instrText xml:space="preserve"> HYPERLINK \l _Toc15015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第一篇  竞争性磋商邀请书</w:t>
      </w:r>
      <w:r>
        <w:tab/>
      </w:r>
      <w:r>
        <w:fldChar w:fldCharType="begin"/>
      </w:r>
      <w:r>
        <w:instrText xml:space="preserve"> PAGEREF _Toc15015 </w:instrText>
      </w:r>
      <w:r>
        <w:fldChar w:fldCharType="separate"/>
      </w:r>
      <w:r>
        <w:t>1</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_Toc6113 </w:instrText>
      </w:r>
      <w:r>
        <w:rPr>
          <w:rFonts w:hint="eastAsia" w:ascii="宋体" w:hAnsi="宋体"/>
          <w:szCs w:val="21"/>
        </w:rPr>
        <w:fldChar w:fldCharType="separate"/>
      </w:r>
      <w:r>
        <w:rPr>
          <w:rFonts w:hint="eastAsia" w:ascii="方正仿宋_GBK" w:hAnsi="方正仿宋_GBK" w:eastAsia="方正仿宋_GBK" w:cs="方正仿宋_GBK"/>
          <w:szCs w:val="24"/>
        </w:rPr>
        <w:t>一、竞争性磋商内容</w:t>
      </w:r>
      <w:r>
        <w:tab/>
      </w:r>
      <w:r>
        <w:fldChar w:fldCharType="begin"/>
      </w:r>
      <w:r>
        <w:instrText xml:space="preserve"> PAGEREF _Toc6113 </w:instrText>
      </w:r>
      <w:r>
        <w:fldChar w:fldCharType="separate"/>
      </w:r>
      <w:r>
        <w:t>1</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_Toc4997 </w:instrText>
      </w:r>
      <w:r>
        <w:rPr>
          <w:rFonts w:hint="eastAsia" w:ascii="宋体" w:hAnsi="宋体"/>
          <w:szCs w:val="21"/>
        </w:rPr>
        <w:fldChar w:fldCharType="separate"/>
      </w:r>
      <w:r>
        <w:rPr>
          <w:rFonts w:hint="eastAsia" w:ascii="方正仿宋_GBK" w:hAnsi="方正仿宋_GBK" w:eastAsia="方正仿宋_GBK" w:cs="方正仿宋_GBK"/>
          <w:szCs w:val="24"/>
        </w:rPr>
        <w:t>二、资金来源</w:t>
      </w:r>
      <w:r>
        <w:tab/>
      </w:r>
      <w:r>
        <w:fldChar w:fldCharType="begin"/>
      </w:r>
      <w:r>
        <w:instrText xml:space="preserve"> PAGEREF _Toc4997 </w:instrText>
      </w:r>
      <w:r>
        <w:fldChar w:fldCharType="separate"/>
      </w:r>
      <w:r>
        <w:t>1</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_Toc592 </w:instrText>
      </w:r>
      <w:r>
        <w:rPr>
          <w:rFonts w:hint="eastAsia" w:ascii="宋体" w:hAnsi="宋体"/>
          <w:szCs w:val="21"/>
        </w:rPr>
        <w:fldChar w:fldCharType="separate"/>
      </w:r>
      <w:r>
        <w:rPr>
          <w:rFonts w:hint="eastAsia" w:ascii="方正仿宋_GBK" w:hAnsi="方正仿宋_GBK" w:eastAsia="方正仿宋_GBK" w:cs="方正仿宋_GBK"/>
          <w:szCs w:val="24"/>
        </w:rPr>
        <w:t>三、供应商的资格条件</w:t>
      </w:r>
      <w:r>
        <w:tab/>
      </w:r>
      <w:r>
        <w:fldChar w:fldCharType="begin"/>
      </w:r>
      <w:r>
        <w:instrText xml:space="preserve"> PAGEREF _Toc592 </w:instrText>
      </w:r>
      <w:r>
        <w:fldChar w:fldCharType="separate"/>
      </w:r>
      <w:r>
        <w:t>1</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_Toc32186 </w:instrText>
      </w:r>
      <w:r>
        <w:rPr>
          <w:rFonts w:hint="eastAsia" w:ascii="宋体" w:hAnsi="宋体"/>
          <w:szCs w:val="21"/>
        </w:rPr>
        <w:fldChar w:fldCharType="separate"/>
      </w:r>
      <w:r>
        <w:rPr>
          <w:rFonts w:hint="eastAsia" w:ascii="方正仿宋_GBK" w:eastAsia="方正仿宋_GBK"/>
          <w:szCs w:val="24"/>
        </w:rPr>
        <w:t>四、磋商的有关说明</w:t>
      </w:r>
      <w:r>
        <w:tab/>
      </w:r>
      <w:r>
        <w:fldChar w:fldCharType="begin"/>
      </w:r>
      <w:r>
        <w:instrText xml:space="preserve"> PAGEREF _Toc32186 </w:instrText>
      </w:r>
      <w:r>
        <w:fldChar w:fldCharType="separate"/>
      </w:r>
      <w:r>
        <w:t>2</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_Toc11591 </w:instrText>
      </w:r>
      <w:r>
        <w:rPr>
          <w:rFonts w:hint="eastAsia" w:ascii="宋体" w:hAnsi="宋体"/>
          <w:szCs w:val="21"/>
        </w:rPr>
        <w:fldChar w:fldCharType="separate"/>
      </w:r>
      <w:r>
        <w:rPr>
          <w:rFonts w:hint="eastAsia" w:ascii="方正仿宋_GBK" w:eastAsia="方正仿宋_GBK"/>
          <w:szCs w:val="24"/>
        </w:rPr>
        <w:t>五、其它有关规定</w:t>
      </w:r>
      <w:r>
        <w:tab/>
      </w:r>
      <w:r>
        <w:fldChar w:fldCharType="begin"/>
      </w:r>
      <w:r>
        <w:instrText xml:space="preserve"> PAGEREF _Toc11591 </w:instrText>
      </w:r>
      <w:r>
        <w:fldChar w:fldCharType="separate"/>
      </w:r>
      <w:r>
        <w:t>2</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_Toc3505 </w:instrText>
      </w:r>
      <w:r>
        <w:rPr>
          <w:rFonts w:hint="eastAsia" w:ascii="宋体" w:hAnsi="宋体"/>
          <w:szCs w:val="21"/>
        </w:rPr>
        <w:fldChar w:fldCharType="separate"/>
      </w:r>
      <w:r>
        <w:rPr>
          <w:rFonts w:hint="eastAsia" w:ascii="方正仿宋_GBK" w:eastAsia="方正仿宋_GBK"/>
          <w:szCs w:val="24"/>
          <w:lang w:val="en-US" w:eastAsia="zh-CN"/>
        </w:rPr>
        <w:t>六</w:t>
      </w:r>
      <w:r>
        <w:rPr>
          <w:rFonts w:hint="eastAsia" w:ascii="方正仿宋_GBK" w:eastAsia="方正仿宋_GBK"/>
          <w:szCs w:val="24"/>
        </w:rPr>
        <w:t>、联系方式</w:t>
      </w:r>
      <w:r>
        <w:tab/>
      </w:r>
      <w:r>
        <w:fldChar w:fldCharType="begin"/>
      </w:r>
      <w:r>
        <w:instrText xml:space="preserve"> PAGEREF _Toc3505 </w:instrText>
      </w:r>
      <w:r>
        <w:fldChar w:fldCharType="separate"/>
      </w:r>
      <w:r>
        <w:t>2</w:t>
      </w:r>
      <w:r>
        <w:fldChar w:fldCharType="end"/>
      </w:r>
      <w:r>
        <w:rPr>
          <w:rFonts w:hint="eastAsia" w:ascii="宋体" w:hAnsi="宋体"/>
          <w:color w:val="000000"/>
          <w:szCs w:val="21"/>
        </w:rPr>
        <w:fldChar w:fldCharType="end"/>
      </w:r>
    </w:p>
    <w:p>
      <w:pPr>
        <w:pStyle w:val="49"/>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_Toc25071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第二篇  项目</w:t>
      </w:r>
      <w:r>
        <w:rPr>
          <w:rFonts w:hint="eastAsia" w:ascii="方正小标宋_GBK" w:hAnsi="方正小标宋_GBK" w:eastAsia="方正小标宋_GBK" w:cs="方正小标宋_GBK"/>
          <w:szCs w:val="36"/>
          <w:lang w:val="en-US" w:eastAsia="zh-CN"/>
        </w:rPr>
        <w:t>服务内容及相关要求</w:t>
      </w:r>
      <w:r>
        <w:tab/>
      </w:r>
      <w:r>
        <w:fldChar w:fldCharType="begin"/>
      </w:r>
      <w:r>
        <w:instrText xml:space="preserve"> PAGEREF _Toc25071 </w:instrText>
      </w:r>
      <w:r>
        <w:fldChar w:fldCharType="separate"/>
      </w:r>
      <w:r>
        <w:t>4</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_Toc31918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一、项目一览表</w:t>
      </w:r>
      <w:r>
        <w:tab/>
      </w:r>
      <w:r>
        <w:fldChar w:fldCharType="begin"/>
      </w:r>
      <w:r>
        <w:instrText xml:space="preserve"> PAGEREF _Toc31918 </w:instrText>
      </w:r>
      <w:r>
        <w:fldChar w:fldCharType="separate"/>
      </w:r>
      <w:r>
        <w:t>4</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_Toc15930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二、服务需求</w:t>
      </w:r>
      <w:r>
        <w:tab/>
      </w:r>
      <w:r>
        <w:fldChar w:fldCharType="begin"/>
      </w:r>
      <w:r>
        <w:instrText xml:space="preserve"> PAGEREF _Toc15930 </w:instrText>
      </w:r>
      <w:r>
        <w:fldChar w:fldCharType="separate"/>
      </w:r>
      <w:r>
        <w:t>4</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_Toc31663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三、维修质量标准</w:t>
      </w:r>
      <w:r>
        <w:tab/>
      </w:r>
      <w:r>
        <w:fldChar w:fldCharType="begin"/>
      </w:r>
      <w:r>
        <w:instrText xml:space="preserve"> PAGEREF _Toc31663 </w:instrText>
      </w:r>
      <w:r>
        <w:fldChar w:fldCharType="separate"/>
      </w:r>
      <w:r>
        <w:t>5</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_Toc22192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四、车辆定点维修考核要求</w:t>
      </w:r>
      <w:r>
        <w:tab/>
      </w:r>
      <w:r>
        <w:fldChar w:fldCharType="begin"/>
      </w:r>
      <w:r>
        <w:instrText xml:space="preserve"> PAGEREF _Toc22192 </w:instrText>
      </w:r>
      <w:r>
        <w:fldChar w:fldCharType="separate"/>
      </w:r>
      <w:r>
        <w:t>6</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_Toc32381 </w:instrText>
      </w:r>
      <w:r>
        <w:rPr>
          <w:rFonts w:hint="eastAsia" w:ascii="宋体" w:hAnsi="宋体"/>
          <w:szCs w:val="21"/>
        </w:rPr>
        <w:fldChar w:fldCharType="separate"/>
      </w:r>
      <w:r>
        <w:rPr>
          <w:rFonts w:hint="eastAsia" w:ascii="方正仿宋_GBK" w:hAnsi="方正仿宋_GBK" w:eastAsia="方正仿宋_GBK" w:cs="方正仿宋_GBK"/>
          <w:szCs w:val="24"/>
          <w:lang w:val="en-US" w:eastAsia="zh-CN"/>
        </w:rPr>
        <w:t>五、其他</w:t>
      </w:r>
      <w:r>
        <w:tab/>
      </w:r>
      <w:r>
        <w:fldChar w:fldCharType="begin"/>
      </w:r>
      <w:r>
        <w:instrText xml:space="preserve"> PAGEREF _Toc32381 </w:instrText>
      </w:r>
      <w:r>
        <w:fldChar w:fldCharType="separate"/>
      </w:r>
      <w:r>
        <w:t>6</w:t>
      </w:r>
      <w:r>
        <w:fldChar w:fldCharType="end"/>
      </w:r>
      <w:r>
        <w:rPr>
          <w:rFonts w:hint="eastAsia" w:ascii="宋体" w:hAnsi="宋体"/>
          <w:color w:val="000000"/>
          <w:szCs w:val="21"/>
        </w:rPr>
        <w:fldChar w:fldCharType="end"/>
      </w:r>
    </w:p>
    <w:p>
      <w:pPr>
        <w:pStyle w:val="49"/>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_Toc18429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第三篇  采购商务需求</w:t>
      </w:r>
      <w:r>
        <w:tab/>
      </w:r>
      <w:r>
        <w:fldChar w:fldCharType="begin"/>
      </w:r>
      <w:r>
        <w:instrText xml:space="preserve"> PAGEREF _Toc18429 </w:instrText>
      </w:r>
      <w:r>
        <w:fldChar w:fldCharType="separate"/>
      </w:r>
      <w:r>
        <w:t>7</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_Toc24487 </w:instrText>
      </w:r>
      <w:r>
        <w:rPr>
          <w:rFonts w:hint="eastAsia" w:ascii="宋体" w:hAnsi="宋体"/>
          <w:szCs w:val="21"/>
        </w:rPr>
        <w:fldChar w:fldCharType="separate"/>
      </w:r>
      <w:r>
        <w:rPr>
          <w:rFonts w:hint="eastAsia" w:ascii="方正仿宋_GBK" w:hAnsi="方正仿宋_GBK" w:eastAsia="方正仿宋_GBK" w:cs="方正仿宋_GBK"/>
          <w:szCs w:val="24"/>
        </w:rPr>
        <w:t>一、磋商程序及方法</w:t>
      </w:r>
      <w:r>
        <w:tab/>
      </w:r>
      <w:r>
        <w:fldChar w:fldCharType="begin"/>
      </w:r>
      <w:r>
        <w:instrText xml:space="preserve"> PAGEREF _Toc24487 </w:instrText>
      </w:r>
      <w:r>
        <w:fldChar w:fldCharType="separate"/>
      </w:r>
      <w:r>
        <w:t>10</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_Toc2619 </w:instrText>
      </w:r>
      <w:r>
        <w:rPr>
          <w:rFonts w:hint="eastAsia" w:ascii="宋体" w:hAnsi="宋体"/>
          <w:szCs w:val="21"/>
        </w:rPr>
        <w:fldChar w:fldCharType="separate"/>
      </w:r>
      <w:r>
        <w:rPr>
          <w:rFonts w:hint="eastAsia" w:ascii="方正仿宋_GBK" w:hAnsi="方正仿宋_GBK" w:eastAsia="方正仿宋_GBK" w:cs="方正仿宋_GBK"/>
          <w:szCs w:val="24"/>
        </w:rPr>
        <w:t>二、评审标准</w:t>
      </w:r>
      <w:r>
        <w:tab/>
      </w:r>
      <w:r>
        <w:fldChar w:fldCharType="begin"/>
      </w:r>
      <w:r>
        <w:instrText xml:space="preserve"> PAGEREF _Toc2619 </w:instrText>
      </w:r>
      <w:r>
        <w:fldChar w:fldCharType="separate"/>
      </w:r>
      <w:r>
        <w:t>12</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_Toc23541 </w:instrText>
      </w:r>
      <w:r>
        <w:rPr>
          <w:rFonts w:hint="eastAsia" w:ascii="宋体" w:hAnsi="宋体"/>
          <w:szCs w:val="21"/>
        </w:rPr>
        <w:fldChar w:fldCharType="separate"/>
      </w:r>
      <w:r>
        <w:rPr>
          <w:rFonts w:hint="eastAsia" w:ascii="方正仿宋_GBK" w:hAnsi="方正仿宋_GBK" w:eastAsia="方正仿宋_GBK" w:cs="方正仿宋_GBK"/>
          <w:szCs w:val="24"/>
        </w:rPr>
        <w:t>三、无效响应</w:t>
      </w:r>
      <w:r>
        <w:tab/>
      </w:r>
      <w:r>
        <w:fldChar w:fldCharType="begin"/>
      </w:r>
      <w:r>
        <w:instrText xml:space="preserve"> PAGEREF _Toc23541 </w:instrText>
      </w:r>
      <w:r>
        <w:fldChar w:fldCharType="separate"/>
      </w:r>
      <w:r>
        <w:t>14</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_Toc16343 </w:instrText>
      </w:r>
      <w:r>
        <w:rPr>
          <w:rFonts w:hint="eastAsia" w:ascii="宋体" w:hAnsi="宋体"/>
          <w:szCs w:val="21"/>
        </w:rPr>
        <w:fldChar w:fldCharType="separate"/>
      </w:r>
      <w:r>
        <w:rPr>
          <w:rFonts w:hint="eastAsia" w:ascii="方正仿宋_GBK" w:hAnsi="方正仿宋_GBK" w:eastAsia="方正仿宋_GBK" w:cs="方正仿宋_GBK"/>
          <w:szCs w:val="24"/>
        </w:rPr>
        <w:t>四、采购终止</w:t>
      </w:r>
      <w:r>
        <w:tab/>
      </w:r>
      <w:r>
        <w:fldChar w:fldCharType="begin"/>
      </w:r>
      <w:r>
        <w:instrText xml:space="preserve"> PAGEREF _Toc16343 </w:instrText>
      </w:r>
      <w:r>
        <w:fldChar w:fldCharType="separate"/>
      </w:r>
      <w:r>
        <w:t>14</w:t>
      </w:r>
      <w:r>
        <w:fldChar w:fldCharType="end"/>
      </w:r>
      <w:r>
        <w:rPr>
          <w:rFonts w:hint="eastAsia" w:ascii="宋体" w:hAnsi="宋体"/>
          <w:color w:val="000000"/>
          <w:szCs w:val="21"/>
        </w:rPr>
        <w:fldChar w:fldCharType="end"/>
      </w:r>
    </w:p>
    <w:p>
      <w:pPr>
        <w:pStyle w:val="49"/>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_Toc24748 </w:instrText>
      </w:r>
      <w:r>
        <w:rPr>
          <w:rFonts w:hint="eastAsia" w:ascii="宋体" w:hAnsi="宋体"/>
          <w:szCs w:val="21"/>
        </w:rPr>
        <w:fldChar w:fldCharType="separate"/>
      </w:r>
      <w:r>
        <w:rPr>
          <w:rFonts w:hint="eastAsia" w:ascii="方正小标宋_GBK" w:hAnsi="方正小标宋_GBK" w:eastAsia="方正小标宋_GBK" w:cs="方正小标宋_GBK"/>
          <w:szCs w:val="36"/>
        </w:rPr>
        <w:t>第五篇  供应商须知</w:t>
      </w:r>
      <w:r>
        <w:tab/>
      </w:r>
      <w:r>
        <w:fldChar w:fldCharType="begin"/>
      </w:r>
      <w:r>
        <w:instrText xml:space="preserve"> PAGEREF _Toc24748 </w:instrText>
      </w:r>
      <w:r>
        <w:fldChar w:fldCharType="separate"/>
      </w:r>
      <w:r>
        <w:t>16</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_Toc20912 </w:instrText>
      </w:r>
      <w:r>
        <w:rPr>
          <w:rFonts w:hint="eastAsia" w:ascii="宋体" w:hAnsi="宋体"/>
          <w:szCs w:val="21"/>
        </w:rPr>
        <w:fldChar w:fldCharType="separate"/>
      </w:r>
      <w:r>
        <w:rPr>
          <w:rFonts w:hint="eastAsia" w:ascii="方正仿宋_GBK" w:hAnsi="方正仿宋_GBK" w:eastAsia="方正仿宋_GBK" w:cs="方正仿宋_GBK"/>
          <w:szCs w:val="24"/>
        </w:rPr>
        <w:t>一、磋商供应商</w:t>
      </w:r>
      <w:r>
        <w:tab/>
      </w:r>
      <w:r>
        <w:fldChar w:fldCharType="begin"/>
      </w:r>
      <w:r>
        <w:instrText xml:space="preserve"> PAGEREF _Toc20912 </w:instrText>
      </w:r>
      <w:r>
        <w:fldChar w:fldCharType="separate"/>
      </w:r>
      <w:r>
        <w:t>16</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_Toc6473 </w:instrText>
      </w:r>
      <w:r>
        <w:rPr>
          <w:rFonts w:hint="eastAsia" w:ascii="宋体" w:hAnsi="宋体"/>
          <w:szCs w:val="21"/>
        </w:rPr>
        <w:fldChar w:fldCharType="separate"/>
      </w:r>
      <w:r>
        <w:rPr>
          <w:rFonts w:hint="eastAsia" w:ascii="方正仿宋_GBK" w:hAnsi="方正仿宋_GBK" w:eastAsia="方正仿宋_GBK" w:cs="方正仿宋_GBK"/>
          <w:szCs w:val="24"/>
        </w:rPr>
        <w:t>二、竞争性磋商文件</w:t>
      </w:r>
      <w:r>
        <w:tab/>
      </w:r>
      <w:r>
        <w:fldChar w:fldCharType="begin"/>
      </w:r>
      <w:r>
        <w:instrText xml:space="preserve"> PAGEREF _Toc6473 </w:instrText>
      </w:r>
      <w:r>
        <w:fldChar w:fldCharType="separate"/>
      </w:r>
      <w:r>
        <w:t>16</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_Toc29439 </w:instrText>
      </w:r>
      <w:r>
        <w:rPr>
          <w:rFonts w:hint="eastAsia" w:ascii="宋体" w:hAnsi="宋体"/>
          <w:szCs w:val="21"/>
        </w:rPr>
        <w:fldChar w:fldCharType="separate"/>
      </w:r>
      <w:r>
        <w:rPr>
          <w:rFonts w:hint="eastAsia" w:ascii="方正仿宋_GBK" w:hAnsi="方正仿宋_GBK" w:eastAsia="方正仿宋_GBK" w:cs="方正仿宋_GBK"/>
          <w:szCs w:val="24"/>
        </w:rPr>
        <w:t>三、磋商要求</w:t>
      </w:r>
      <w:r>
        <w:tab/>
      </w:r>
      <w:r>
        <w:fldChar w:fldCharType="begin"/>
      </w:r>
      <w:r>
        <w:instrText xml:space="preserve"> PAGEREF _Toc29439 </w:instrText>
      </w:r>
      <w:r>
        <w:fldChar w:fldCharType="separate"/>
      </w:r>
      <w:r>
        <w:t>16</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_Toc4876 </w:instrText>
      </w:r>
      <w:r>
        <w:rPr>
          <w:rFonts w:hint="eastAsia" w:ascii="宋体" w:hAnsi="宋体"/>
          <w:szCs w:val="21"/>
        </w:rPr>
        <w:fldChar w:fldCharType="separate"/>
      </w:r>
      <w:r>
        <w:rPr>
          <w:rFonts w:hint="eastAsia" w:ascii="方正仿宋_GBK" w:hAnsi="方正仿宋_GBK" w:eastAsia="方正仿宋_GBK" w:cs="方正仿宋_GBK"/>
          <w:szCs w:val="24"/>
        </w:rPr>
        <w:t>四、成交供应商的确认和变更</w:t>
      </w:r>
      <w:r>
        <w:tab/>
      </w:r>
      <w:r>
        <w:fldChar w:fldCharType="begin"/>
      </w:r>
      <w:r>
        <w:instrText xml:space="preserve"> PAGEREF _Toc4876 </w:instrText>
      </w:r>
      <w:r>
        <w:fldChar w:fldCharType="separate"/>
      </w:r>
      <w:r>
        <w:t>18</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_Toc12103 </w:instrText>
      </w:r>
      <w:r>
        <w:rPr>
          <w:rFonts w:hint="eastAsia" w:ascii="宋体" w:hAnsi="宋体"/>
          <w:szCs w:val="21"/>
        </w:rPr>
        <w:fldChar w:fldCharType="separate"/>
      </w:r>
      <w:r>
        <w:rPr>
          <w:rFonts w:hint="eastAsia" w:ascii="方正仿宋_GBK" w:hAnsi="方正仿宋_GBK" w:eastAsia="方正仿宋_GBK" w:cs="方正仿宋_GBK"/>
          <w:szCs w:val="24"/>
        </w:rPr>
        <w:t>五、成交通知</w:t>
      </w:r>
      <w:r>
        <w:tab/>
      </w:r>
      <w:r>
        <w:fldChar w:fldCharType="begin"/>
      </w:r>
      <w:r>
        <w:instrText xml:space="preserve"> PAGEREF _Toc12103 </w:instrText>
      </w:r>
      <w:r>
        <w:fldChar w:fldCharType="separate"/>
      </w:r>
      <w:r>
        <w:t>18</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_Toc6568 </w:instrText>
      </w:r>
      <w:r>
        <w:rPr>
          <w:rFonts w:hint="eastAsia" w:ascii="宋体" w:hAnsi="宋体"/>
          <w:szCs w:val="21"/>
        </w:rPr>
        <w:fldChar w:fldCharType="separate"/>
      </w:r>
      <w:r>
        <w:rPr>
          <w:rFonts w:hint="eastAsia" w:ascii="方正仿宋_GBK" w:hAnsi="方正仿宋_GBK" w:eastAsia="方正仿宋_GBK" w:cs="方正仿宋_GBK"/>
          <w:szCs w:val="24"/>
        </w:rPr>
        <w:t>六、关于质疑和投诉</w:t>
      </w:r>
      <w:r>
        <w:tab/>
      </w:r>
      <w:r>
        <w:fldChar w:fldCharType="begin"/>
      </w:r>
      <w:r>
        <w:instrText xml:space="preserve"> PAGEREF _Toc6568 </w:instrText>
      </w:r>
      <w:r>
        <w:fldChar w:fldCharType="separate"/>
      </w:r>
      <w:r>
        <w:t>18</w:t>
      </w:r>
      <w:r>
        <w:fldChar w:fldCharType="end"/>
      </w:r>
      <w:r>
        <w:rPr>
          <w:rFonts w:hint="eastAsia" w:ascii="宋体" w:hAnsi="宋体"/>
          <w:color w:val="000000"/>
          <w:szCs w:val="21"/>
        </w:rPr>
        <w:fldChar w:fldCharType="end"/>
      </w:r>
    </w:p>
    <w:p>
      <w:pPr>
        <w:pStyle w:val="49"/>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_Toc16574 </w:instrText>
      </w:r>
      <w:r>
        <w:rPr>
          <w:rFonts w:hint="eastAsia" w:ascii="宋体" w:hAnsi="宋体"/>
          <w:szCs w:val="21"/>
        </w:rPr>
        <w:fldChar w:fldCharType="separate"/>
      </w:r>
      <w:r>
        <w:rPr>
          <w:rFonts w:hint="eastAsia" w:ascii="方正小标宋_GBK" w:hAnsi="方正小标宋_GBK" w:eastAsia="方正小标宋_GBK" w:cs="方正小标宋_GBK"/>
          <w:szCs w:val="36"/>
        </w:rPr>
        <w:t>第六篇  响应文件编制要求</w:t>
      </w:r>
      <w:r>
        <w:tab/>
      </w:r>
      <w:r>
        <w:fldChar w:fldCharType="begin"/>
      </w:r>
      <w:r>
        <w:instrText xml:space="preserve"> PAGEREF _Toc16574 </w:instrText>
      </w:r>
      <w:r>
        <w:fldChar w:fldCharType="separate"/>
      </w:r>
      <w:r>
        <w:t>20</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_Toc28286 </w:instrText>
      </w:r>
      <w:r>
        <w:rPr>
          <w:rFonts w:hint="eastAsia" w:ascii="宋体" w:hAnsi="宋体"/>
          <w:szCs w:val="21"/>
        </w:rPr>
        <w:fldChar w:fldCharType="separate"/>
      </w:r>
      <w:r>
        <w:rPr>
          <w:rFonts w:hint="eastAsia" w:ascii="方正仿宋_GBK" w:hAnsi="方正仿宋_GBK" w:eastAsia="方正仿宋_GBK" w:cs="方正仿宋_GBK"/>
          <w:szCs w:val="24"/>
        </w:rPr>
        <w:t>一、响应文件封面</w:t>
      </w:r>
      <w:r>
        <w:tab/>
      </w:r>
      <w:r>
        <w:fldChar w:fldCharType="begin"/>
      </w:r>
      <w:r>
        <w:instrText xml:space="preserve"> PAGEREF _Toc28286 </w:instrText>
      </w:r>
      <w:r>
        <w:fldChar w:fldCharType="separate"/>
      </w:r>
      <w:r>
        <w:t>21</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_Toc15143 </w:instrText>
      </w:r>
      <w:r>
        <w:rPr>
          <w:rFonts w:hint="eastAsia" w:ascii="宋体" w:hAnsi="宋体"/>
          <w:szCs w:val="21"/>
        </w:rPr>
        <w:fldChar w:fldCharType="separate"/>
      </w:r>
      <w:r>
        <w:rPr>
          <w:rFonts w:hint="eastAsia" w:ascii="方正仿宋_GBK" w:hAnsi="方正仿宋_GBK" w:eastAsia="方正仿宋_GBK" w:cs="方正仿宋_GBK"/>
          <w:szCs w:val="24"/>
        </w:rPr>
        <w:t>二、经济部分</w:t>
      </w:r>
      <w:r>
        <w:tab/>
      </w:r>
      <w:r>
        <w:fldChar w:fldCharType="begin"/>
      </w:r>
      <w:r>
        <w:instrText xml:space="preserve"> PAGEREF _Toc15143 </w:instrText>
      </w:r>
      <w:r>
        <w:fldChar w:fldCharType="separate"/>
      </w:r>
      <w:r>
        <w:t>22</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_Toc22182 </w:instrText>
      </w:r>
      <w:r>
        <w:rPr>
          <w:rFonts w:hint="eastAsia" w:ascii="宋体" w:hAnsi="宋体"/>
          <w:szCs w:val="21"/>
        </w:rPr>
        <w:fldChar w:fldCharType="separate"/>
      </w:r>
      <w:r>
        <w:rPr>
          <w:rFonts w:hint="eastAsia" w:ascii="方正仿宋_GBK" w:hAnsi="方正仿宋_GBK" w:eastAsia="方正仿宋_GBK" w:cs="方正仿宋_GBK"/>
          <w:szCs w:val="24"/>
        </w:rPr>
        <w:t>三、技术部分</w:t>
      </w:r>
      <w:r>
        <w:tab/>
      </w:r>
      <w:r>
        <w:fldChar w:fldCharType="begin"/>
      </w:r>
      <w:r>
        <w:instrText xml:space="preserve"> PAGEREF _Toc22182 </w:instrText>
      </w:r>
      <w:r>
        <w:fldChar w:fldCharType="separate"/>
      </w:r>
      <w:r>
        <w:t>23</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_Toc13862 </w:instrText>
      </w:r>
      <w:r>
        <w:rPr>
          <w:rFonts w:hint="eastAsia" w:ascii="宋体" w:hAnsi="宋体"/>
          <w:szCs w:val="21"/>
        </w:rPr>
        <w:fldChar w:fldCharType="separate"/>
      </w:r>
      <w:r>
        <w:rPr>
          <w:rFonts w:hint="eastAsia" w:ascii="方正仿宋_GBK" w:hAnsi="方正仿宋_GBK" w:eastAsia="方正仿宋_GBK" w:cs="方正仿宋_GBK"/>
          <w:szCs w:val="24"/>
        </w:rPr>
        <w:t>四、商务部分</w:t>
      </w:r>
      <w:r>
        <w:tab/>
      </w:r>
      <w:r>
        <w:fldChar w:fldCharType="begin"/>
      </w:r>
      <w:r>
        <w:instrText xml:space="preserve"> PAGEREF _Toc13862 </w:instrText>
      </w:r>
      <w:r>
        <w:fldChar w:fldCharType="separate"/>
      </w:r>
      <w:r>
        <w:t>25</w:t>
      </w:r>
      <w:r>
        <w:fldChar w:fldCharType="end"/>
      </w:r>
      <w:r>
        <w:rPr>
          <w:rFonts w:hint="eastAsia" w:ascii="宋体" w:hAnsi="宋体"/>
          <w:color w:val="000000"/>
          <w:szCs w:val="21"/>
        </w:rPr>
        <w:fldChar w:fldCharType="end"/>
      </w:r>
    </w:p>
    <w:p>
      <w:pPr>
        <w:pStyle w:val="31"/>
        <w:tabs>
          <w:tab w:val="right" w:leader="dot" w:pos="9071"/>
        </w:tabs>
      </w:pPr>
      <w:r>
        <w:rPr>
          <w:rFonts w:hint="eastAsia" w:ascii="宋体" w:hAnsi="宋体"/>
          <w:color w:val="000000"/>
          <w:szCs w:val="21"/>
        </w:rPr>
        <w:fldChar w:fldCharType="begin"/>
      </w:r>
      <w:r>
        <w:rPr>
          <w:rFonts w:hint="eastAsia" w:ascii="宋体" w:hAnsi="宋体"/>
          <w:szCs w:val="21"/>
        </w:rPr>
        <w:instrText xml:space="preserve"> HYPERLINK \l _Toc7768 </w:instrText>
      </w:r>
      <w:r>
        <w:rPr>
          <w:rFonts w:hint="eastAsia" w:ascii="宋体" w:hAnsi="宋体"/>
          <w:szCs w:val="21"/>
        </w:rPr>
        <w:fldChar w:fldCharType="separate"/>
      </w:r>
      <w:r>
        <w:rPr>
          <w:rFonts w:hint="eastAsia" w:ascii="方正仿宋_GBK" w:hAnsi="方正仿宋_GBK" w:eastAsia="方正仿宋_GBK" w:cs="方正仿宋_GBK"/>
          <w:szCs w:val="24"/>
        </w:rPr>
        <w:t>五、资格条件及其他</w:t>
      </w:r>
      <w:r>
        <w:tab/>
      </w:r>
      <w:r>
        <w:fldChar w:fldCharType="begin"/>
      </w:r>
      <w:r>
        <w:instrText xml:space="preserve"> PAGEREF _Toc7768 </w:instrText>
      </w:r>
      <w:r>
        <w:fldChar w:fldCharType="separate"/>
      </w:r>
      <w:r>
        <w:t>29</w:t>
      </w:r>
      <w:r>
        <w:fldChar w:fldCharType="end"/>
      </w:r>
      <w:r>
        <w:rPr>
          <w:rFonts w:hint="eastAsia" w:ascii="宋体" w:hAnsi="宋体"/>
          <w:color w:val="000000"/>
          <w:szCs w:val="21"/>
        </w:rPr>
        <w:fldChar w:fldCharType="end"/>
      </w:r>
    </w:p>
    <w:p>
      <w:pPr>
        <w:pStyle w:val="49"/>
        <w:tabs>
          <w:tab w:val="right" w:leader="dot" w:pos="9000"/>
        </w:tabs>
        <w:ind w:left="462" w:leftChars="65" w:hanging="280" w:hangingChars="100"/>
        <w:rPr>
          <w:rFonts w:ascii="方正仿宋_GBK" w:hAnsi="Calibri" w:eastAsia="方正仿宋_GBK"/>
          <w:color w:val="000000"/>
          <w:sz w:val="21"/>
          <w:szCs w:val="21"/>
        </w:rPr>
        <w:sectPr>
          <w:headerReference r:id="rId8" w:type="first"/>
          <w:footerReference r:id="rId10" w:type="first"/>
          <w:headerReference r:id="rId7" w:type="default"/>
          <w:footerReference r:id="rId9" w:type="default"/>
          <w:pgSz w:w="11907" w:h="16840"/>
          <w:pgMar w:top="1134" w:right="1418" w:bottom="1134" w:left="1418" w:header="851" w:footer="992" w:gutter="0"/>
          <w:pgNumType w:start="1"/>
          <w:cols w:space="720" w:num="1"/>
          <w:titlePg/>
          <w:docGrid w:linePitch="381" w:charSpace="-5735"/>
        </w:sectPr>
      </w:pPr>
      <w:r>
        <w:rPr>
          <w:rFonts w:hint="eastAsia" w:ascii="宋体" w:hAnsi="宋体"/>
          <w:color w:val="000000"/>
          <w:szCs w:val="21"/>
        </w:rPr>
        <w:fldChar w:fldCharType="end"/>
      </w:r>
    </w:p>
    <w:p>
      <w:pPr>
        <w:pStyle w:val="4"/>
        <w:spacing w:line="360" w:lineRule="auto"/>
        <w:jc w:val="center"/>
        <w:rPr>
          <w:rFonts w:ascii="方正小标宋_GBK" w:hAnsi="方正小标宋_GBK" w:eastAsia="方正小标宋_GBK" w:cs="方正小标宋_GBK"/>
          <w:color w:val="000000"/>
          <w:sz w:val="36"/>
          <w:szCs w:val="36"/>
        </w:rPr>
      </w:pPr>
      <w:bookmarkStart w:id="3" w:name="_Toc11641050"/>
      <w:bookmarkStart w:id="4" w:name="_Toc12789052"/>
      <w:bookmarkStart w:id="5" w:name="_Toc15015"/>
      <w:r>
        <w:rPr>
          <w:rFonts w:hint="eastAsia" w:ascii="方正小标宋_GBK" w:hAnsi="方正小标宋_GBK" w:eastAsia="方正小标宋_GBK" w:cs="方正小标宋_GBK"/>
          <w:color w:val="000000"/>
          <w:sz w:val="36"/>
          <w:szCs w:val="36"/>
        </w:rPr>
        <w:t>第一篇  竞争性磋商邀请书</w:t>
      </w:r>
      <w:bookmarkEnd w:id="3"/>
      <w:bookmarkEnd w:id="4"/>
      <w:bookmarkEnd w:id="5"/>
    </w:p>
    <w:p>
      <w:pPr>
        <w:snapToGrid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sz w:val="24"/>
          <w:szCs w:val="24"/>
        </w:rPr>
        <w:t>重庆市第四人民医院本着公平、公正、公开、诚信的原则，拟</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auto"/>
          <w:sz w:val="24"/>
          <w:szCs w:val="24"/>
          <w:lang w:eastAsia="zh-CN"/>
        </w:rPr>
        <w:t>车辆定点维修服务</w:t>
      </w:r>
      <w:r>
        <w:rPr>
          <w:rFonts w:hint="eastAsia" w:ascii="方正仿宋_GBK" w:hAnsi="方正仿宋_GBK" w:eastAsia="方正仿宋_GBK" w:cs="方正仿宋_GBK"/>
          <w:color w:val="auto"/>
          <w:sz w:val="24"/>
          <w:szCs w:val="24"/>
          <w:lang w:val="en-US" w:eastAsia="zh-CN"/>
        </w:rPr>
        <w:t>一年</w:t>
      </w:r>
      <w:r>
        <w:rPr>
          <w:rFonts w:hint="eastAsia" w:ascii="方正仿宋_GBK" w:hAnsi="方正仿宋_GBK" w:eastAsia="方正仿宋_GBK" w:cs="方正仿宋_GBK"/>
          <w:color w:val="auto"/>
          <w:kern w:val="0"/>
          <w:sz w:val="24"/>
          <w:szCs w:val="24"/>
          <w:lang w:val="en-US" w:eastAsia="zh-CN"/>
        </w:rPr>
        <w:t>项目</w:t>
      </w:r>
      <w:r>
        <w:rPr>
          <w:rFonts w:hint="eastAsia" w:ascii="方正仿宋_GBK" w:hAnsi="方正仿宋_GBK" w:eastAsia="方正仿宋_GBK" w:cs="方正仿宋_GBK"/>
          <w:color w:val="000000"/>
          <w:sz w:val="24"/>
          <w:szCs w:val="24"/>
        </w:rPr>
        <w:t>进行竞争性磋商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欢迎有资格的供应商前来参加磋商。</w:t>
      </w:r>
    </w:p>
    <w:p>
      <w:pPr>
        <w:pStyle w:val="2"/>
        <w:spacing w:line="480" w:lineRule="exact"/>
        <w:rPr>
          <w:rFonts w:ascii="方正仿宋_GBK" w:hAnsi="方正仿宋_GBK" w:eastAsia="方正仿宋_GBK" w:cs="方正仿宋_GBK"/>
          <w:color w:val="000000"/>
          <w:sz w:val="24"/>
          <w:szCs w:val="24"/>
        </w:rPr>
      </w:pPr>
      <w:bookmarkStart w:id="6" w:name="_Toc317775175"/>
      <w:bookmarkStart w:id="7" w:name="_Toc313893526"/>
      <w:bookmarkStart w:id="8" w:name="_Toc6113"/>
      <w:r>
        <w:rPr>
          <w:rFonts w:hint="eastAsia" w:ascii="方正仿宋_GBK" w:hAnsi="方正仿宋_GBK" w:eastAsia="方正仿宋_GBK" w:cs="方正仿宋_GBK"/>
          <w:color w:val="000000"/>
          <w:sz w:val="24"/>
          <w:szCs w:val="24"/>
        </w:rPr>
        <w:t>一、竞争性磋商内容</w:t>
      </w:r>
      <w:bookmarkEnd w:id="6"/>
      <w:bookmarkEnd w:id="7"/>
      <w:bookmarkEnd w:id="8"/>
    </w:p>
    <w:tbl>
      <w:tblPr>
        <w:tblStyle w:val="66"/>
        <w:tblW w:w="9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1395"/>
        <w:gridCol w:w="1629"/>
        <w:gridCol w:w="1773"/>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2993" w:type="dxa"/>
            <w:tcBorders>
              <w:top w:val="single" w:color="auto" w:sz="4" w:space="0"/>
              <w:left w:val="single" w:color="auto" w:sz="4" w:space="0"/>
              <w:right w:val="single" w:color="auto" w:sz="4" w:space="0"/>
            </w:tcBorders>
            <w:vAlign w:val="center"/>
          </w:tcPr>
          <w:p>
            <w:pPr>
              <w:spacing w:line="480" w:lineRule="exact"/>
              <w:ind w:firstLine="241" w:firstLineChars="100"/>
              <w:jc w:val="center"/>
              <w:rPr>
                <w:rFonts w:ascii="方正仿宋_GBK" w:hAnsi="方正仿宋_GBK" w:eastAsia="方正仿宋_GBK" w:cs="方正仿宋_GBK"/>
                <w:b/>
                <w:color w:val="auto"/>
                <w:sz w:val="24"/>
                <w:szCs w:val="24"/>
              </w:rPr>
            </w:pPr>
            <w:r>
              <w:rPr>
                <w:rFonts w:hint="eastAsia" w:ascii="方正仿宋_GBK" w:hAnsi="方正仿宋_GBK" w:eastAsia="方正仿宋_GBK" w:cs="方正仿宋_GBK"/>
                <w:b/>
                <w:color w:val="auto"/>
                <w:sz w:val="24"/>
                <w:szCs w:val="24"/>
              </w:rPr>
              <w:t>采购内容</w:t>
            </w:r>
          </w:p>
        </w:tc>
        <w:tc>
          <w:tcPr>
            <w:tcW w:w="1395" w:type="dxa"/>
            <w:tcBorders>
              <w:top w:val="single" w:color="auto" w:sz="4" w:space="0"/>
              <w:left w:val="single" w:color="auto" w:sz="4" w:space="0"/>
              <w:right w:val="single" w:color="auto" w:sz="4" w:space="0"/>
            </w:tcBorders>
            <w:vAlign w:val="center"/>
          </w:tcPr>
          <w:p>
            <w:pPr>
              <w:widowControl/>
              <w:spacing w:line="480" w:lineRule="exact"/>
              <w:jc w:val="center"/>
              <w:rPr>
                <w:rFonts w:hint="eastAsia"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val="en-US" w:eastAsia="zh-CN"/>
              </w:rPr>
              <w:t>车辆数量</w:t>
            </w:r>
          </w:p>
        </w:tc>
        <w:tc>
          <w:tcPr>
            <w:tcW w:w="1629" w:type="dxa"/>
            <w:tcBorders>
              <w:top w:val="single" w:color="auto" w:sz="4" w:space="0"/>
              <w:left w:val="single" w:color="auto" w:sz="4" w:space="0"/>
              <w:right w:val="single" w:color="auto" w:sz="4" w:space="0"/>
            </w:tcBorders>
            <w:vAlign w:val="center"/>
          </w:tcPr>
          <w:p>
            <w:pPr>
              <w:widowControl/>
              <w:spacing w:line="48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保证金</w:t>
            </w:r>
          </w:p>
        </w:tc>
        <w:tc>
          <w:tcPr>
            <w:tcW w:w="1773" w:type="dxa"/>
            <w:tcBorders>
              <w:top w:val="single" w:color="auto" w:sz="4" w:space="0"/>
              <w:left w:val="single" w:color="auto" w:sz="4" w:space="0"/>
              <w:right w:val="single" w:color="auto" w:sz="4" w:space="0"/>
            </w:tcBorders>
            <w:vAlign w:val="center"/>
          </w:tcPr>
          <w:p>
            <w:pPr>
              <w:spacing w:line="480" w:lineRule="exact"/>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成交供应商数量</w:t>
            </w:r>
          </w:p>
        </w:tc>
        <w:tc>
          <w:tcPr>
            <w:tcW w:w="1773" w:type="dxa"/>
            <w:tcBorders>
              <w:top w:val="single" w:color="auto" w:sz="4" w:space="0"/>
              <w:left w:val="single" w:color="auto" w:sz="4" w:space="0"/>
              <w:right w:val="single" w:color="auto" w:sz="4" w:space="0"/>
            </w:tcBorders>
            <w:vAlign w:val="center"/>
          </w:tcPr>
          <w:p>
            <w:pPr>
              <w:spacing w:line="480" w:lineRule="exact"/>
              <w:jc w:val="center"/>
              <w:rPr>
                <w:rFonts w:hint="eastAsia" w:ascii="方正仿宋_GBK" w:hAnsi="方正仿宋_GBK" w:eastAsia="方正仿宋_GBK" w:cs="方正仿宋_GBK"/>
                <w:b/>
                <w:color w:val="000000"/>
                <w:sz w:val="24"/>
                <w:szCs w:val="24"/>
                <w:lang w:val="en-US" w:eastAsia="zh-CN"/>
              </w:rPr>
            </w:pPr>
            <w:r>
              <w:rPr>
                <w:rFonts w:hint="eastAsia" w:ascii="方正仿宋_GBK" w:hAnsi="方正仿宋_GBK" w:eastAsia="方正仿宋_GBK" w:cs="方正仿宋_GBK"/>
                <w:b/>
                <w:color w:val="000000"/>
                <w:sz w:val="24"/>
                <w:szCs w:val="24"/>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val="en-US" w:eastAsia="zh-CN"/>
              </w:rPr>
              <w:t>车辆定点维修服务项目</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65辆</w:t>
            </w:r>
          </w:p>
        </w:tc>
        <w:tc>
          <w:tcPr>
            <w:tcW w:w="1629" w:type="dxa"/>
            <w:tcBorders>
              <w:top w:val="single" w:color="auto" w:sz="4" w:space="0"/>
              <w:left w:val="single" w:color="auto" w:sz="4" w:space="0"/>
              <w:right w:val="single" w:color="auto" w:sz="4" w:space="0"/>
            </w:tcBorders>
            <w:vAlign w:val="center"/>
          </w:tcPr>
          <w:p>
            <w:pPr>
              <w:widowControl/>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0.5</w:t>
            </w:r>
            <w:r>
              <w:rPr>
                <w:rFonts w:hint="eastAsia" w:ascii="方正仿宋_GBK" w:hAnsi="方正仿宋_GBK" w:eastAsia="方正仿宋_GBK" w:cs="方正仿宋_GBK"/>
                <w:color w:val="auto"/>
                <w:kern w:val="0"/>
                <w:sz w:val="24"/>
                <w:szCs w:val="24"/>
              </w:rPr>
              <w:t>万元</w:t>
            </w:r>
          </w:p>
        </w:tc>
        <w:tc>
          <w:tcPr>
            <w:tcW w:w="1773"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1名</w:t>
            </w:r>
          </w:p>
        </w:tc>
        <w:tc>
          <w:tcPr>
            <w:tcW w:w="1773" w:type="dxa"/>
            <w:tcBorders>
              <w:top w:val="single" w:color="auto" w:sz="4" w:space="0"/>
              <w:left w:val="single" w:color="auto" w:sz="4" w:space="0"/>
              <w:right w:val="single" w:color="auto" w:sz="4" w:space="0"/>
            </w:tcBorders>
            <w:vAlign w:val="center"/>
          </w:tcPr>
          <w:p>
            <w:pPr>
              <w:widowControl/>
              <w:jc w:val="center"/>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一年</w:t>
            </w:r>
          </w:p>
        </w:tc>
      </w:tr>
    </w:tbl>
    <w:p>
      <w:pPr>
        <w:pStyle w:val="2"/>
        <w:spacing w:line="480" w:lineRule="exact"/>
        <w:rPr>
          <w:rFonts w:ascii="方正仿宋_GBK" w:hAnsi="方正仿宋_GBK" w:eastAsia="方正仿宋_GBK" w:cs="方正仿宋_GBK"/>
          <w:color w:val="000000"/>
          <w:sz w:val="24"/>
          <w:szCs w:val="24"/>
        </w:rPr>
      </w:pPr>
      <w:bookmarkStart w:id="9" w:name="_Toc4997"/>
      <w:bookmarkStart w:id="10" w:name="_Toc373860293"/>
      <w:bookmarkStart w:id="11" w:name="_Toc317775178"/>
      <w:r>
        <w:rPr>
          <w:rFonts w:hint="eastAsia" w:ascii="方正仿宋_GBK" w:hAnsi="方正仿宋_GBK" w:eastAsia="方正仿宋_GBK" w:cs="方正仿宋_GBK"/>
          <w:color w:val="000000"/>
          <w:sz w:val="24"/>
          <w:szCs w:val="24"/>
        </w:rPr>
        <w:t>二、资金来源</w:t>
      </w:r>
      <w:bookmarkEnd w:id="9"/>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pStyle w:val="2"/>
        <w:spacing w:line="480" w:lineRule="exact"/>
        <w:rPr>
          <w:rFonts w:ascii="方正仿宋_GBK" w:hAnsi="方正仿宋_GBK" w:eastAsia="方正仿宋_GBK" w:cs="方正仿宋_GBK"/>
          <w:color w:val="000000"/>
          <w:sz w:val="24"/>
          <w:szCs w:val="24"/>
        </w:rPr>
      </w:pPr>
      <w:bookmarkStart w:id="12" w:name="_Toc592"/>
      <w:r>
        <w:rPr>
          <w:rFonts w:hint="eastAsia" w:ascii="方正仿宋_GBK" w:hAnsi="方正仿宋_GBK" w:eastAsia="方正仿宋_GBK" w:cs="方正仿宋_GBK"/>
          <w:color w:val="000000"/>
          <w:sz w:val="24"/>
          <w:szCs w:val="24"/>
        </w:rPr>
        <w:t>三、供应商的资格条件</w:t>
      </w:r>
      <w:bookmarkEnd w:id="12"/>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供应商是指向采购人提供货物、工程或者服务的法人。合格的供应商应符合政府采购法第二十二条规定的基本条件，同时符合根据该项目特点设置的特定资格条件。</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1．具有独立承担民事责任的能力；</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2．具有良好的商业信誉和健全的财务会计制度；</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3．具有履行合同所必需的设备和专业技术能力；</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4．有依法缴纳税收和社会保障资金的良好记录；</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5．参加政府采购活动前一年内，在经营活动中没有重大违法记录；</w:t>
      </w:r>
    </w:p>
    <w:p>
      <w:pPr>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6．法律、行政法规规定的其他条件。</w:t>
      </w:r>
    </w:p>
    <w:p>
      <w:pPr>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特定资格条件</w:t>
      </w:r>
    </w:p>
    <w:p>
      <w:pPr>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 须具备年检合格的《中华人民共和国机动车维修经营许可证》，且经营范围具备二类及以上汽车维修</w:t>
      </w:r>
      <w:r>
        <w:rPr>
          <w:rFonts w:hint="eastAsia" w:ascii="方正仿宋_GBK" w:hAnsi="方正仿宋_GBK" w:eastAsia="方正仿宋_GBK" w:cs="方正仿宋_GBK"/>
          <w:color w:val="auto"/>
          <w:sz w:val="24"/>
          <w:szCs w:val="24"/>
          <w:lang w:val="en-US" w:eastAsia="zh-CN"/>
        </w:rPr>
        <w:t>资格</w:t>
      </w:r>
      <w:r>
        <w:rPr>
          <w:rFonts w:hint="eastAsia" w:ascii="方正仿宋_GBK" w:hAnsi="方正仿宋_GBK" w:eastAsia="方正仿宋_GBK" w:cs="方正仿宋_GBK"/>
          <w:color w:val="000000"/>
          <w:sz w:val="24"/>
          <w:szCs w:val="24"/>
          <w:lang w:val="en-US" w:eastAsia="zh-CN"/>
        </w:rPr>
        <w:t>(响应文件中提供加盖公章的复印件，原件单独装袋评审现场必查）。</w:t>
      </w:r>
    </w:p>
    <w:p>
      <w:pPr>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 采购人紧急需求，供应商实质性响应时间须在半小时以内（提供盖有供应商鲜章的承诺函）。</w:t>
      </w:r>
    </w:p>
    <w:p>
      <w:pPr>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 采购人紧急需求，供应商应具备道路紧急救援能力和车辆（自有或租赁，提供机动车登记证或合同原件备查）。</w:t>
      </w:r>
    </w:p>
    <w:p>
      <w:pPr>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 交通便利（原则上不过桥），车程距离6公里以内，15分钟内可以到达。</w:t>
      </w:r>
    </w:p>
    <w:p>
      <w:p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 维修场地净高度需要达到3米以上，能够满足大众凯路威救护车及福特全顺负压车自由出入不受限制。</w:t>
      </w:r>
    </w:p>
    <w:p>
      <w:pPr>
        <w:pStyle w:val="2"/>
        <w:keepNext/>
        <w:keepLines/>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2"/>
        <w:rPr>
          <w:rFonts w:ascii="方正仿宋_GBK" w:eastAsia="方正仿宋_GBK"/>
          <w:sz w:val="24"/>
          <w:szCs w:val="24"/>
        </w:rPr>
      </w:pPr>
      <w:bookmarkStart w:id="13" w:name="_Toc527828386"/>
      <w:bookmarkStart w:id="14" w:name="_Toc517368026"/>
      <w:bookmarkStart w:id="15" w:name="_Toc517367959"/>
      <w:bookmarkStart w:id="16" w:name="_Toc32186"/>
      <w:r>
        <w:rPr>
          <w:rFonts w:hint="eastAsia" w:ascii="方正仿宋_GBK" w:eastAsia="方正仿宋_GBK"/>
          <w:sz w:val="24"/>
          <w:szCs w:val="24"/>
        </w:rPr>
        <w:t>四、磋商的有关说明</w:t>
      </w:r>
      <w:bookmarkEnd w:id="13"/>
      <w:bookmarkEnd w:id="14"/>
      <w:bookmarkEnd w:id="15"/>
      <w:bookmarkEnd w:id="16"/>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（一）凡有意参与磋商的供应商，请在</w:t>
      </w:r>
      <w:r>
        <w:rPr>
          <w:rFonts w:hint="eastAsia" w:ascii="方正仿宋_GBK" w:hAnsi="宋体" w:eastAsia="方正仿宋_GBK"/>
          <w:sz w:val="24"/>
          <w:szCs w:val="24"/>
          <w:lang w:eastAsia="zh-CN"/>
        </w:rPr>
        <w:t>医院官网(http：//www.120cq.com.cn)</w:t>
      </w:r>
      <w:r>
        <w:rPr>
          <w:rFonts w:hint="eastAsia" w:ascii="方正仿宋_GBK" w:hAnsi="宋体" w:eastAsia="方正仿宋_GBK"/>
          <w:sz w:val="24"/>
          <w:szCs w:val="24"/>
        </w:rPr>
        <w:t>网上下载本项目采购要求等磋商前公布的所有项目资料，无论供应商下载与否，均视为已知晓所有磋商内容。</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color w:val="auto"/>
          <w:sz w:val="24"/>
          <w:szCs w:val="24"/>
        </w:rPr>
      </w:pPr>
      <w:r>
        <w:rPr>
          <w:rFonts w:hint="eastAsia" w:ascii="方正仿宋_GBK" w:hAnsi="宋体" w:eastAsia="方正仿宋_GBK"/>
          <w:sz w:val="24"/>
          <w:szCs w:val="24"/>
        </w:rPr>
        <w:t>（二）竞争性磋商</w:t>
      </w:r>
      <w:r>
        <w:rPr>
          <w:rFonts w:ascii="方正仿宋_GBK" w:hAnsi="宋体" w:eastAsia="方正仿宋_GBK"/>
          <w:sz w:val="24"/>
          <w:szCs w:val="24"/>
        </w:rPr>
        <w:t>文件公告期</w:t>
      </w:r>
      <w:r>
        <w:rPr>
          <w:rFonts w:hint="eastAsia" w:ascii="方正仿宋_GBK" w:hAnsi="宋体" w:eastAsia="方正仿宋_GBK"/>
          <w:sz w:val="24"/>
          <w:szCs w:val="24"/>
        </w:rPr>
        <w:t>限</w:t>
      </w:r>
      <w:r>
        <w:rPr>
          <w:rFonts w:ascii="方正仿宋_GBK" w:hAnsi="宋体" w:eastAsia="方正仿宋_GBK"/>
          <w:sz w:val="24"/>
          <w:szCs w:val="24"/>
        </w:rPr>
        <w:t>：自公告发布之日</w:t>
      </w:r>
      <w:r>
        <w:rPr>
          <w:rFonts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2023</w:t>
      </w:r>
      <w:r>
        <w:rPr>
          <w:rFonts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3</w:t>
      </w:r>
      <w:r>
        <w:rPr>
          <w:rFonts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28</w:t>
      </w:r>
      <w:r>
        <w:rPr>
          <w:rFonts w:ascii="方正仿宋_GBK" w:hAnsi="宋体" w:eastAsia="方正仿宋_GBK"/>
          <w:color w:val="auto"/>
          <w:sz w:val="24"/>
          <w:szCs w:val="24"/>
        </w:rPr>
        <w:t>日）起</w:t>
      </w:r>
      <w:r>
        <w:rPr>
          <w:rFonts w:hint="eastAsia" w:ascii="方正仿宋_GBK" w:hAnsi="宋体" w:eastAsia="方正仿宋_GBK"/>
          <w:color w:val="auto"/>
          <w:sz w:val="24"/>
          <w:szCs w:val="24"/>
          <w:lang w:val="en-US" w:eastAsia="zh-CN"/>
        </w:rPr>
        <w:t>10个日历</w:t>
      </w:r>
      <w:r>
        <w:rPr>
          <w:rFonts w:ascii="方正仿宋_GBK" w:hAnsi="宋体" w:eastAsia="方正仿宋_GBK"/>
          <w:color w:val="auto"/>
          <w:sz w:val="24"/>
          <w:szCs w:val="24"/>
        </w:rPr>
        <w:t>日</w:t>
      </w:r>
      <w:r>
        <w:rPr>
          <w:rFonts w:hint="eastAsia" w:ascii="方正仿宋_GBK" w:hAnsi="宋体" w:eastAsia="方正仿宋_GBK"/>
          <w:color w:val="auto"/>
          <w:sz w:val="24"/>
          <w:szCs w:val="24"/>
        </w:rPr>
        <w:t>。</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color w:val="C00000"/>
          <w:sz w:val="24"/>
          <w:szCs w:val="24"/>
        </w:rPr>
      </w:pPr>
      <w:r>
        <w:rPr>
          <w:rFonts w:hint="eastAsia" w:ascii="方正仿宋_GBK" w:hAnsi="宋体" w:eastAsia="方正仿宋_GBK"/>
          <w:color w:val="auto"/>
          <w:sz w:val="24"/>
          <w:szCs w:val="24"/>
        </w:rPr>
        <w:t>（三）响应文件递交截止时间：</w:t>
      </w:r>
      <w:r>
        <w:rPr>
          <w:rFonts w:hint="eastAsia" w:ascii="方正仿宋_GBK" w:hAnsi="宋体" w:eastAsia="方正仿宋_GBK"/>
          <w:color w:val="auto"/>
          <w:sz w:val="24"/>
          <w:szCs w:val="24"/>
          <w:lang w:val="en-US" w:eastAsia="zh-CN"/>
        </w:rPr>
        <w:t>2023</w:t>
      </w:r>
      <w:r>
        <w:rPr>
          <w:rFonts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4</w:t>
      </w:r>
      <w:r>
        <w:rPr>
          <w:rFonts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7</w:t>
      </w:r>
      <w:r>
        <w:rPr>
          <w:rFonts w:ascii="方正仿宋_GBK" w:hAnsi="宋体" w:eastAsia="方正仿宋_GBK"/>
          <w:color w:val="auto"/>
          <w:sz w:val="24"/>
          <w:szCs w:val="24"/>
        </w:rPr>
        <w:t>日</w:t>
      </w:r>
      <w:r>
        <w:rPr>
          <w:rFonts w:hint="eastAsia" w:ascii="方正仿宋_GBK" w:hAnsi="宋体" w:eastAsia="方正仿宋_GBK"/>
          <w:color w:val="auto"/>
          <w:sz w:val="24"/>
          <w:szCs w:val="24"/>
        </w:rPr>
        <w:t>下午</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点</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（四）响应文件递交地点：渝中区健康路1号（重庆市第四人民医院老大楼</w:t>
      </w:r>
      <w:r>
        <w:rPr>
          <w:rFonts w:hint="eastAsia" w:ascii="方正仿宋_GBK" w:hAnsi="宋体" w:eastAsia="方正仿宋_GBK"/>
          <w:sz w:val="24"/>
          <w:szCs w:val="24"/>
          <w:lang w:val="en-US" w:eastAsia="zh-CN"/>
        </w:rPr>
        <w:t>14-5</w:t>
      </w:r>
      <w:r>
        <w:rPr>
          <w:rFonts w:hint="eastAsia" w:ascii="方正仿宋_GBK" w:hAnsi="宋体" w:eastAsia="方正仿宋_GBK"/>
          <w:sz w:val="24"/>
          <w:szCs w:val="24"/>
        </w:rPr>
        <w:t>室）；</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（五）供应商须满足以下</w:t>
      </w:r>
      <w:r>
        <w:rPr>
          <w:rFonts w:hint="eastAsia" w:ascii="方正仿宋_GBK" w:hAnsi="宋体" w:eastAsia="方正仿宋_GBK"/>
          <w:color w:val="auto"/>
          <w:sz w:val="24"/>
          <w:szCs w:val="24"/>
          <w:lang w:val="en-US" w:eastAsia="zh-CN"/>
        </w:rPr>
        <w:t>二</w:t>
      </w:r>
      <w:r>
        <w:rPr>
          <w:rFonts w:hint="eastAsia" w:ascii="方正仿宋_GBK" w:hAnsi="宋体" w:eastAsia="方正仿宋_GBK"/>
          <w:color w:val="auto"/>
          <w:sz w:val="24"/>
          <w:szCs w:val="24"/>
        </w:rPr>
        <w:t>种</w:t>
      </w:r>
      <w:r>
        <w:rPr>
          <w:rFonts w:hint="eastAsia" w:ascii="方正仿宋_GBK" w:hAnsi="宋体" w:eastAsia="方正仿宋_GBK"/>
          <w:sz w:val="24"/>
          <w:szCs w:val="24"/>
        </w:rPr>
        <w:t>条件，其投标才被接受：</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1、按时递交了</w:t>
      </w:r>
      <w:r>
        <w:rPr>
          <w:rFonts w:hint="eastAsia" w:ascii="方正仿宋_GBK" w:hAnsi="宋体" w:eastAsia="方正仿宋_GBK"/>
          <w:sz w:val="24"/>
          <w:szCs w:val="24"/>
          <w:lang w:eastAsia="zh-CN"/>
        </w:rPr>
        <w:t>响应文件</w:t>
      </w:r>
      <w:r>
        <w:rPr>
          <w:rFonts w:hint="eastAsia" w:ascii="方正仿宋_GBK" w:hAnsi="宋体" w:eastAsia="方正仿宋_GBK"/>
          <w:sz w:val="24"/>
          <w:szCs w:val="24"/>
        </w:rPr>
        <w:t>；</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r>
        <w:rPr>
          <w:rFonts w:hint="eastAsia" w:ascii="方正仿宋_GBK" w:hAnsi="方正仿宋_GBK" w:eastAsia="方正仿宋_GBK" w:cs="方正仿宋_GBK"/>
          <w:b w:val="0"/>
          <w:bCs w:val="0"/>
          <w:sz w:val="24"/>
          <w:szCs w:val="24"/>
          <w:lang w:val="en-US" w:eastAsia="zh-CN"/>
        </w:rPr>
        <w:t>按时</w:t>
      </w:r>
      <w:r>
        <w:rPr>
          <w:rFonts w:hint="eastAsia" w:ascii="方正仿宋_GBK" w:hAnsi="方正仿宋_GBK" w:eastAsia="方正仿宋_GBK" w:cs="方正仿宋_GBK"/>
          <w:b w:val="0"/>
          <w:bCs w:val="0"/>
          <w:color w:val="auto"/>
          <w:sz w:val="24"/>
          <w:szCs w:val="24"/>
          <w:lang w:val="en-US" w:eastAsia="zh-CN"/>
        </w:rPr>
        <w:t>缴纳了投标保证金</w:t>
      </w:r>
      <w:r>
        <w:rPr>
          <w:rFonts w:hint="eastAsia" w:ascii="方正仿宋_GBK" w:hAnsi="宋体" w:eastAsia="方正仿宋_GBK"/>
          <w:sz w:val="24"/>
          <w:szCs w:val="24"/>
          <w:lang w:eastAsia="zh-CN"/>
        </w:rPr>
        <w:t>。</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（六）磋商时间：另行通知</w:t>
      </w:r>
    </w:p>
    <w:p>
      <w:pPr>
        <w:pageBreakBefore w:val="0"/>
        <w:widowControl w:val="0"/>
        <w:kinsoku/>
        <w:wordWrap/>
        <w:overflowPunct/>
        <w:topLinePunct w:val="0"/>
        <w:autoSpaceDE/>
        <w:autoSpaceDN/>
        <w:bidi w:val="0"/>
        <w:adjustRightInd/>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（七）磋商地点：重庆市第四人民医院</w:t>
      </w:r>
    </w:p>
    <w:p>
      <w:pPr>
        <w:pStyle w:val="2"/>
        <w:keepNext/>
        <w:keepLines/>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2"/>
        <w:rPr>
          <w:rFonts w:ascii="方正仿宋_GBK" w:eastAsia="方正仿宋_GBK"/>
          <w:sz w:val="24"/>
          <w:szCs w:val="24"/>
        </w:rPr>
      </w:pPr>
      <w:bookmarkStart w:id="17" w:name="_Toc527828387"/>
      <w:bookmarkStart w:id="18" w:name="_Toc517368027"/>
      <w:bookmarkStart w:id="19" w:name="_Toc517367960"/>
      <w:bookmarkStart w:id="20" w:name="_Toc11591"/>
      <w:r>
        <w:rPr>
          <w:rFonts w:hint="eastAsia" w:ascii="方正仿宋_GBK" w:eastAsia="方正仿宋_GBK"/>
          <w:sz w:val="24"/>
          <w:szCs w:val="24"/>
        </w:rPr>
        <w:t>五、其它有关规定</w:t>
      </w:r>
      <w:bookmarkEnd w:id="17"/>
      <w:bookmarkEnd w:id="18"/>
      <w:bookmarkEnd w:id="19"/>
      <w:bookmarkEnd w:id="20"/>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1、</w:t>
      </w:r>
      <w:r>
        <w:rPr>
          <w:rFonts w:ascii="方正仿宋_GBK" w:hAnsi="宋体" w:eastAsia="方正仿宋_GBK"/>
          <w:sz w:val="24"/>
          <w:szCs w:val="24"/>
        </w:rPr>
        <w:t>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2、</w:t>
      </w:r>
      <w:r>
        <w:rPr>
          <w:rFonts w:ascii="方正仿宋_GBK" w:hAnsi="宋体" w:eastAsia="方正仿宋_GBK"/>
          <w:sz w:val="24"/>
          <w:szCs w:val="24"/>
        </w:rPr>
        <w:t>为采购项目提供整体设计、规范编制或者项目管理、监理、检测等服务的供应商，不得再参加</w:t>
      </w:r>
      <w:r>
        <w:rPr>
          <w:rFonts w:hint="eastAsia" w:ascii="方正仿宋_GBK" w:hAnsi="宋体" w:eastAsia="方正仿宋_GBK"/>
          <w:sz w:val="24"/>
          <w:szCs w:val="24"/>
        </w:rPr>
        <w:t>本</w:t>
      </w:r>
      <w:r>
        <w:rPr>
          <w:rFonts w:ascii="方正仿宋_GBK" w:hAnsi="宋体" w:eastAsia="方正仿宋_GBK"/>
          <w:sz w:val="24"/>
          <w:szCs w:val="24"/>
        </w:rPr>
        <w:t>项目的采购活动。</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、本项目的补遗文件（如果有）一律在</w:t>
      </w:r>
      <w:r>
        <w:rPr>
          <w:rFonts w:hint="eastAsia" w:ascii="方正仿宋_GBK" w:hAnsi="宋体" w:eastAsia="方正仿宋_GBK"/>
          <w:sz w:val="24"/>
          <w:szCs w:val="24"/>
          <w:lang w:eastAsia="zh-CN"/>
        </w:rPr>
        <w:t>医院官网(http：//www.120cq.com.cn)</w:t>
      </w:r>
      <w:r>
        <w:rPr>
          <w:rFonts w:hint="eastAsia" w:ascii="方正仿宋_GBK" w:hAnsi="宋体" w:eastAsia="方正仿宋_GBK"/>
          <w:sz w:val="24"/>
          <w:szCs w:val="24"/>
        </w:rPr>
        <w:t>上发布，请各</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注意下载；无论</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下载与否，均视同供应商已知晓本项目补遗文件（如果有）的内容。</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、超过递交截止时间递交的响应文件，恕不接收。</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、本项目不接受联合体参与磋商。</w:t>
      </w:r>
    </w:p>
    <w:p>
      <w:pPr>
        <w:pStyle w:val="2"/>
        <w:keepNext/>
        <w:keepLines/>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2"/>
        <w:rPr>
          <w:rFonts w:ascii="方正仿宋_GBK" w:eastAsia="方正仿宋_GBK"/>
          <w:sz w:val="24"/>
          <w:szCs w:val="24"/>
        </w:rPr>
      </w:pPr>
      <w:bookmarkStart w:id="21" w:name="_Toc517367961"/>
      <w:bookmarkStart w:id="22" w:name="_Toc527828388"/>
      <w:bookmarkStart w:id="23" w:name="_Toc517368028"/>
      <w:bookmarkStart w:id="24" w:name="_Toc3505"/>
      <w:r>
        <w:rPr>
          <w:rFonts w:hint="eastAsia" w:ascii="方正仿宋_GBK" w:eastAsia="方正仿宋_GBK"/>
          <w:sz w:val="24"/>
          <w:szCs w:val="24"/>
          <w:lang w:val="en-US" w:eastAsia="zh-CN"/>
        </w:rPr>
        <w:t>六</w:t>
      </w:r>
      <w:r>
        <w:rPr>
          <w:rFonts w:hint="eastAsia" w:ascii="方正仿宋_GBK" w:eastAsia="方正仿宋_GBK"/>
          <w:sz w:val="24"/>
          <w:szCs w:val="24"/>
        </w:rPr>
        <w:t>、联系方式</w:t>
      </w:r>
      <w:bookmarkEnd w:id="21"/>
      <w:bookmarkEnd w:id="22"/>
      <w:bookmarkEnd w:id="23"/>
      <w:bookmarkEnd w:id="24"/>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采购人：重庆市第四人民医院</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联系人：郭老师</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电  话：（023）63692226</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ascii="方正仿宋_GBK" w:hAnsi="宋体" w:eastAsia="方正仿宋_GBK"/>
          <w:sz w:val="24"/>
          <w:szCs w:val="24"/>
        </w:rPr>
      </w:pPr>
      <w:r>
        <w:rPr>
          <w:rFonts w:hint="eastAsia" w:ascii="方正仿宋_GBK" w:hAnsi="宋体" w:eastAsia="方正仿宋_GBK"/>
          <w:sz w:val="24"/>
          <w:szCs w:val="24"/>
        </w:rPr>
        <w:t>传  真：（023）</w:t>
      </w:r>
      <w:r>
        <w:rPr>
          <w:rFonts w:ascii="方正仿宋_GBK" w:hAnsi="宋体" w:eastAsia="方正仿宋_GBK"/>
          <w:sz w:val="24"/>
          <w:szCs w:val="24"/>
        </w:rPr>
        <w:t>63854632</w:t>
      </w:r>
    </w:p>
    <w:p>
      <w:pPr>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宋体" w:eastAsia="方正仿宋_GBK"/>
          <w:sz w:val="24"/>
          <w:szCs w:val="24"/>
        </w:rPr>
      </w:pPr>
      <w:r>
        <w:rPr>
          <w:rFonts w:hint="eastAsia" w:ascii="方正仿宋_GBK" w:hAnsi="宋体" w:eastAsia="方正仿宋_GBK"/>
          <w:sz w:val="24"/>
          <w:szCs w:val="24"/>
        </w:rPr>
        <w:t>地  址：重庆市渝中区健康路1号</w:t>
      </w:r>
    </w:p>
    <w:p>
      <w:pPr>
        <w:snapToGrid w:val="0"/>
        <w:spacing w:line="400" w:lineRule="exact"/>
        <w:ind w:firstLine="480" w:firstLineChars="200"/>
        <w:rPr>
          <w:rFonts w:ascii="方正仿宋_GBK" w:hAnsi="方正仿宋_GBK" w:eastAsia="方正仿宋_GBK" w:cs="方正仿宋_GBK"/>
          <w:color w:val="000000"/>
          <w:sz w:val="24"/>
          <w:szCs w:val="24"/>
          <w:highlight w:val="yellow"/>
        </w:rPr>
      </w:pPr>
      <w:r>
        <w:rPr>
          <w:rFonts w:hint="eastAsia" w:ascii="方正仿宋_GBK" w:hAnsi="宋体" w:eastAsia="方正仿宋_GBK"/>
          <w:sz w:val="24"/>
          <w:szCs w:val="24"/>
        </w:rPr>
        <w:br w:type="page"/>
      </w:r>
    </w:p>
    <w:bookmarkEnd w:id="10"/>
    <w:bookmarkEnd w:id="11"/>
    <w:p>
      <w:pPr>
        <w:pStyle w:val="4"/>
        <w:keepNext/>
        <w:keepLines/>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center"/>
        <w:textAlignment w:val="auto"/>
        <w:outlineLvl w:val="1"/>
        <w:rPr>
          <w:rFonts w:ascii="方正小标宋_GBK" w:hAnsi="方正小标宋_GBK" w:eastAsia="方正小标宋_GBK" w:cs="方正小标宋_GBK"/>
          <w:color w:val="000000"/>
          <w:sz w:val="36"/>
          <w:szCs w:val="36"/>
        </w:rPr>
      </w:pPr>
      <w:bookmarkStart w:id="25" w:name="_Toc102227313"/>
      <w:bookmarkStart w:id="26" w:name="_Toc25071"/>
      <w:r>
        <w:rPr>
          <w:rFonts w:hint="eastAsia" w:ascii="方正小标宋_GBK" w:hAnsi="方正小标宋_GBK" w:eastAsia="方正小标宋_GBK" w:cs="方正小标宋_GBK"/>
          <w:color w:val="000000"/>
          <w:sz w:val="36"/>
          <w:szCs w:val="36"/>
        </w:rPr>
        <w:t xml:space="preserve">第二篇  </w:t>
      </w:r>
      <w:bookmarkEnd w:id="25"/>
      <w:r>
        <w:rPr>
          <w:rFonts w:hint="eastAsia" w:ascii="方正小标宋_GBK" w:hAnsi="方正小标宋_GBK" w:eastAsia="方正小标宋_GBK" w:cs="方正小标宋_GBK"/>
          <w:color w:val="000000"/>
          <w:sz w:val="36"/>
          <w:szCs w:val="36"/>
        </w:rPr>
        <w:t>项目</w:t>
      </w:r>
      <w:r>
        <w:rPr>
          <w:rFonts w:hint="eastAsia" w:ascii="方正小标宋_GBK" w:hAnsi="方正小标宋_GBK" w:eastAsia="方正小标宋_GBK" w:cs="方正小标宋_GBK"/>
          <w:color w:val="000000"/>
          <w:sz w:val="36"/>
          <w:szCs w:val="36"/>
          <w:lang w:val="en-US" w:eastAsia="zh-CN"/>
        </w:rPr>
        <w:t>服务内容及相关要求</w:t>
      </w:r>
      <w:bookmarkEnd w:id="26"/>
    </w:p>
    <w:p>
      <w:pPr>
        <w:pStyle w:val="2"/>
        <w:spacing w:line="480" w:lineRule="exact"/>
        <w:rPr>
          <w:rFonts w:hint="eastAsia" w:ascii="方正仿宋_GBK" w:hAnsi="方正仿宋_GBK" w:eastAsia="方正仿宋_GBK" w:cs="方正仿宋_GBK"/>
          <w:color w:val="000000"/>
          <w:sz w:val="24"/>
          <w:szCs w:val="24"/>
          <w:lang w:val="en-US" w:eastAsia="zh-CN"/>
        </w:rPr>
      </w:pPr>
      <w:bookmarkStart w:id="27" w:name="_Toc24354"/>
      <w:bookmarkStart w:id="28" w:name="_Toc29103"/>
      <w:bookmarkStart w:id="29" w:name="_Toc31918"/>
      <w:r>
        <w:rPr>
          <w:rFonts w:hint="eastAsia" w:ascii="方正仿宋_GBK" w:hAnsi="方正仿宋_GBK" w:eastAsia="方正仿宋_GBK" w:cs="方正仿宋_GBK"/>
          <w:color w:val="000000"/>
          <w:sz w:val="24"/>
          <w:szCs w:val="24"/>
          <w:lang w:val="en-US" w:eastAsia="zh-CN"/>
        </w:rPr>
        <w:t>一、项目一览表</w:t>
      </w:r>
      <w:bookmarkEnd w:id="27"/>
      <w:bookmarkEnd w:id="28"/>
      <w:bookmarkEnd w:id="29"/>
    </w:p>
    <w:tbl>
      <w:tblPr>
        <w:tblStyle w:val="67"/>
        <w:tblW w:w="9334"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0"/>
        <w:gridCol w:w="2209"/>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38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项目名称</w:t>
            </w:r>
          </w:p>
        </w:tc>
        <w:tc>
          <w:tcPr>
            <w:tcW w:w="2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成交供应商数量</w:t>
            </w:r>
          </w:p>
        </w:tc>
        <w:tc>
          <w:tcPr>
            <w:tcW w:w="32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3840" w:type="dxa"/>
            <w:vAlign w:val="center"/>
          </w:tcPr>
          <w:p>
            <w:pPr>
              <w:keepNext w:val="0"/>
              <w:keepLines w:val="0"/>
              <w:pageBreakBefore w:val="0"/>
              <w:widowControl w:val="0"/>
              <w:kinsoku/>
              <w:wordWrap/>
              <w:overflowPunct/>
              <w:topLinePunct w:val="0"/>
              <w:autoSpaceDE w:val="0"/>
              <w:autoSpaceDN w:val="0"/>
              <w:bidi w:val="0"/>
              <w:adjustRightIn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车辆定点维修服务项目</w:t>
            </w:r>
          </w:p>
        </w:tc>
        <w:tc>
          <w:tcPr>
            <w:tcW w:w="22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1名</w:t>
            </w:r>
          </w:p>
        </w:tc>
        <w:tc>
          <w:tcPr>
            <w:tcW w:w="328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一年</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说明：本次磋商服务范围为医院所有用车，包含轿车、越野车、客车、国家救援队车辆等。</w:t>
      </w:r>
    </w:p>
    <w:p>
      <w:pPr>
        <w:pStyle w:val="2"/>
        <w:spacing w:line="480" w:lineRule="exact"/>
        <w:rPr>
          <w:rFonts w:hint="eastAsia" w:ascii="方正仿宋_GBK" w:hAnsi="方正仿宋_GBK" w:eastAsia="方正仿宋_GBK" w:cs="方正仿宋_GBK"/>
          <w:color w:val="000000"/>
          <w:sz w:val="24"/>
          <w:szCs w:val="24"/>
          <w:lang w:val="en-US" w:eastAsia="zh-CN"/>
        </w:rPr>
      </w:pPr>
      <w:bookmarkStart w:id="30" w:name="_Toc21204"/>
      <w:bookmarkStart w:id="31" w:name="_Toc18246"/>
      <w:bookmarkStart w:id="32" w:name="_Toc15930"/>
      <w:r>
        <w:rPr>
          <w:rFonts w:hint="eastAsia" w:ascii="方正仿宋_GBK" w:hAnsi="方正仿宋_GBK" w:eastAsia="方正仿宋_GBK" w:cs="方正仿宋_GBK"/>
          <w:color w:val="000000"/>
          <w:sz w:val="24"/>
          <w:szCs w:val="24"/>
          <w:lang w:val="en-US" w:eastAsia="zh-CN"/>
        </w:rPr>
        <w:t>二、服务需求</w:t>
      </w:r>
      <w:bookmarkEnd w:id="30"/>
      <w:bookmarkEnd w:id="31"/>
      <w:bookmarkEnd w:id="32"/>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1、供应商应设立公示栏和意见箱，公开维修规程、收费标准、监督电话自觉接受监督部门、采购人的监督和检查。</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2、做到“四优服务”，即：时间优先、质量优良、服务优质、价格优惠。维修全过程不与用户发生任何争吵，真正视驾驶员和客户为贵宾。</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3、设立救急电话，配备救急保障车，确保24小时有人值班，做到车辆随到随修。</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4、具备本项目服务车辆维修必须的生产维修设施设备。</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5、汽车配件、配件材料应保质保量，符合国家及行业相关标准，更换的配件及材料必须是正规生产厂家的全新正品件，并附有出厂合格证。</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6、严格执行汽车维修企业竣工出厂质量保证制度等有关规定，执行“三单一证”制度(进厂检验单、维修过程检验单、竣工出厂检验单和二级以上护作业项目出厂合格证)。</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7、实行电子档案管理，建立汽车维修档案，详细记录每辆车车型、里程、维修时间及项目、更换材料及维修工时费等信息资料。</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8、有健全的内部管理和规章制度并完善和严格执行，严禁修理工人私自动用客户车辆（试车外)和私自拆借零配件。</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9、在维修中，坚决杜绝非正常交易，严格维护采购人的利益；协助关部门做好采购人经办人的廉政工作，防止腐败现象的出现，不得以形式向采购人经办人提供回扣。</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10、对小修车辆实施超值服务，免费进行全车全面检查，如发现异常情况及时向驾驶员或相关负责人汇报，提高车辆的可靠性，延长其使用寿命。</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11、免费协助事故车辆用户进行保险定损。</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12、免费保管用户车上物品。</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13、诚信为本，严格按照合同或约定的内容以及承诺的时间进行作业，决不擅自减少作业项目。</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（二）修理质量要求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1、总成大修：质保期为三个月或1万公里内（人为除外)。</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2、二级维护：质保期为15天内（人为除外)。</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3、全车喷漆的车辆，半年内出现褪色、发皱、裂纹等现象免费返修。</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汽车配件、配件材料应保质保量，符合国家及行业相关标准，更换的配件及材料必须是正规生产厂家的全新正品件，并附有出厂合格证。维护用户利益，并对配件实行质量保证，对更换后有质量问题的配件进行免费调换（除易损件和人为因素外）。</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5、如发生车辆修理责任事故，造成的损失由成交供应商承担。</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（三）修理时间要求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1、小修不过夜，单项大修不超过3天，整车大修不超过10天，做到时间从速、质量从优。</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2、来修车辆，按双方约定的时间交车，如遇特殊情况及时通知用户，并说明原因。</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3、实行全天候24小时服务，保障随到随修和随时随地实施救急抢险作业。</w:t>
      </w:r>
    </w:p>
    <w:p>
      <w:pPr>
        <w:pStyle w:val="2"/>
        <w:spacing w:line="480" w:lineRule="exact"/>
        <w:rPr>
          <w:rFonts w:hint="eastAsia" w:ascii="方正仿宋_GBK" w:hAnsi="方正仿宋_GBK" w:eastAsia="方正仿宋_GBK" w:cs="方正仿宋_GBK"/>
          <w:color w:val="000000"/>
          <w:sz w:val="24"/>
          <w:szCs w:val="24"/>
          <w:lang w:val="en-US" w:eastAsia="zh-CN"/>
        </w:rPr>
      </w:pPr>
      <w:bookmarkStart w:id="33" w:name="_Toc25975"/>
      <w:bookmarkStart w:id="34" w:name="_Toc27198"/>
      <w:bookmarkStart w:id="35" w:name="_Toc31663"/>
      <w:r>
        <w:rPr>
          <w:rFonts w:hint="eastAsia" w:ascii="方正仿宋_GBK" w:hAnsi="方正仿宋_GBK" w:eastAsia="方正仿宋_GBK" w:cs="方正仿宋_GBK"/>
          <w:color w:val="000000"/>
          <w:sz w:val="24"/>
          <w:szCs w:val="24"/>
          <w:lang w:val="en-US" w:eastAsia="zh-CN"/>
        </w:rPr>
        <w:t>三、维修质量标准</w:t>
      </w:r>
      <w:bookmarkEnd w:id="33"/>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1、维修服务必须符合以下汽车维修技术国家标准和行业标准以及相关标准：GB/T16739. 1-2014汽车维修业开业条件， GB/T18344-2016汽车维护检测诊断技术规范； GB3798汽车大修竣工出厂技术条件；GB4599汽车前照光配光性能； GB/T5624-2005汽车维修术语； GB7258-2012机动车运行安全技术条件；GB18565-2016道路运输车辆综合性能要求和检测方式； GB7454机动车前照灯使用和光束调整技术规定GB12481；客车防雨密封性限值681.4761.5；汽油车怠速污染物排放标准GB14761.6；柴油车自由加速烟度排放；《机动车维修管理规定》(2016第37号交通部长令)等与汽修相关的标准执行。</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主要零部件及其总成产品，含机动车灯具产品（前照灯、转向灯；汽车前位灯/后位灯/制动灯/视廓灯、前雾灯、后雾灯、倒车灯、驻车灯、侧标志灯和后牌照板照明装置)、汽车安全玻璃、汽车油箱、汽车轮胎、门锁及门铰链、机动车喇叭、汽车安全带、座椅及头枕、内饰材料、车身反光标识、机动车回复反射器、机动车后视镜、汽车行驶记录仪、汽车防盗报警器、汽车制动软管等15类，必须使用国家3C强制认证产品。</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同一车辆同一问题在以上标准规定时限内反复维修的，原维修企业必须免费保修，无法完成修复工作的，采购人有权将该故障车辆交由其它入供应商或4S店进行维修，所需费用由原维修企业承担。同时，采购人将对原维修企业进行相应的考核处罚。</w:t>
      </w:r>
    </w:p>
    <w:p>
      <w:pPr>
        <w:pStyle w:val="2"/>
        <w:spacing w:line="480" w:lineRule="exact"/>
        <w:rPr>
          <w:rFonts w:hint="eastAsia" w:ascii="方正仿宋_GBK" w:hAnsi="方正仿宋_GBK" w:eastAsia="方正仿宋_GBK" w:cs="方正仿宋_GBK"/>
          <w:color w:val="000000"/>
          <w:sz w:val="24"/>
          <w:szCs w:val="24"/>
          <w:lang w:val="en-US" w:eastAsia="zh-CN"/>
        </w:rPr>
      </w:pPr>
      <w:bookmarkStart w:id="36" w:name="_Toc23366"/>
      <w:bookmarkStart w:id="37" w:name="_Toc23838"/>
      <w:bookmarkStart w:id="38" w:name="_Toc22192"/>
      <w:r>
        <w:rPr>
          <w:rFonts w:hint="eastAsia" w:ascii="方正仿宋_GBK" w:hAnsi="方正仿宋_GBK" w:eastAsia="方正仿宋_GBK" w:cs="方正仿宋_GBK"/>
          <w:color w:val="000000"/>
          <w:sz w:val="24"/>
          <w:szCs w:val="24"/>
          <w:lang w:val="en-US" w:eastAsia="zh-CN"/>
        </w:rPr>
        <w:t>四、车辆定点维修考核要求</w:t>
      </w:r>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1、维修质量：符合磋商文件规定的国家质量标准。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2、维修价格：符合磋商文件规定的工时费标准，定额工时标准，配件价格等。</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3、维修管理：①供应商须建立健全的送修车辆维修档案；②不得反复维修同车相同部位；③维修金额3000元以上，须提前告知采购人。</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4、维修服务：供应商须满足磋商文件确定的维修服务要求。</w:t>
      </w:r>
    </w:p>
    <w:p>
      <w:pPr>
        <w:pStyle w:val="2"/>
        <w:spacing w:line="480" w:lineRule="exact"/>
        <w:rPr>
          <w:rFonts w:hint="eastAsia" w:ascii="方正仿宋_GBK" w:hAnsi="方正仿宋_GBK" w:eastAsia="方正仿宋_GBK" w:cs="方正仿宋_GBK"/>
          <w:color w:val="000000"/>
          <w:sz w:val="24"/>
          <w:szCs w:val="24"/>
          <w:lang w:val="en-US" w:eastAsia="zh-CN"/>
        </w:rPr>
      </w:pPr>
      <w:bookmarkStart w:id="39" w:name="_Toc26454"/>
      <w:bookmarkStart w:id="40" w:name="_Toc16614"/>
      <w:bookmarkStart w:id="41" w:name="_Toc32381"/>
      <w:r>
        <w:rPr>
          <w:rFonts w:hint="eastAsia" w:ascii="方正仿宋_GBK" w:hAnsi="方正仿宋_GBK" w:eastAsia="方正仿宋_GBK" w:cs="方正仿宋_GBK"/>
          <w:color w:val="000000"/>
          <w:sz w:val="24"/>
          <w:szCs w:val="24"/>
          <w:lang w:val="en-US" w:eastAsia="zh-CN"/>
        </w:rPr>
        <w:t>五、其他</w:t>
      </w:r>
      <w:bookmarkEnd w:id="39"/>
      <w:bookmarkEnd w:id="40"/>
      <w:bookmarkEnd w:id="41"/>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1、成交供应商须无条件提供所有维修车辆详细维修记录，每年底将维修车辆维修信息汇总后上报采购人。</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465"/>
        <w:jc w:val="both"/>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b w:val="0"/>
          <w:bCs w:val="0"/>
          <w:sz w:val="24"/>
          <w:szCs w:val="24"/>
          <w:lang w:val="en-US" w:eastAsia="zh-CN"/>
        </w:rPr>
        <w:t>2、免收工时费项目、汽车配件（价格、产地、等级、销售地、联系电话)和服务优惠条款，供应商在响应文件中说明。</w:t>
      </w:r>
    </w:p>
    <w:p>
      <w:pPr>
        <w:spacing w:line="480" w:lineRule="exact"/>
        <w:ind w:firstLine="465"/>
        <w:rPr>
          <w:color w:val="000000"/>
          <w:sz w:val="21"/>
          <w:szCs w:val="21"/>
        </w:rPr>
      </w:pPr>
      <w:r>
        <w:rPr>
          <w:rFonts w:hint="eastAsia" w:ascii="方正仿宋_GBK" w:hAnsi="方正仿宋_GBK" w:eastAsia="方正仿宋_GBK" w:cs="方正仿宋_GBK"/>
          <w:color w:val="000000"/>
          <w:sz w:val="24"/>
          <w:szCs w:val="24"/>
        </w:rPr>
        <w:br w:type="page"/>
      </w:r>
    </w:p>
    <w:p>
      <w:pPr>
        <w:pStyle w:val="4"/>
        <w:keepNext/>
        <w:keepLines/>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center"/>
        <w:textAlignment w:val="auto"/>
        <w:outlineLvl w:val="1"/>
        <w:rPr>
          <w:rFonts w:ascii="方正小标宋_GBK" w:hAnsi="方正小标宋_GBK" w:eastAsia="方正小标宋_GBK" w:cs="方正小标宋_GBK"/>
          <w:color w:val="000000"/>
          <w:sz w:val="36"/>
          <w:szCs w:val="36"/>
        </w:rPr>
      </w:pPr>
      <w:bookmarkStart w:id="42" w:name="_Toc12789058"/>
      <w:bookmarkStart w:id="43" w:name="_Toc18429"/>
      <w:r>
        <w:rPr>
          <w:rFonts w:hint="eastAsia" w:ascii="方正小标宋_GBK" w:hAnsi="方正小标宋_GBK" w:eastAsia="方正小标宋_GBK" w:cs="方正小标宋_GBK"/>
          <w:color w:val="000000"/>
          <w:sz w:val="36"/>
          <w:szCs w:val="36"/>
        </w:rPr>
        <w:t>第三篇  采购商务需求</w:t>
      </w:r>
      <w:bookmarkEnd w:id="42"/>
      <w:bookmarkEnd w:id="43"/>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bCs/>
          <w:sz w:val="24"/>
          <w:szCs w:val="24"/>
          <w:lang w:val="en-US" w:eastAsia="zh-CN"/>
        </w:rPr>
      </w:pPr>
      <w:bookmarkStart w:id="44" w:name="_Toc4336"/>
      <w:bookmarkStart w:id="45" w:name="_Toc17366"/>
      <w:bookmarkStart w:id="46" w:name="_Toc375235040"/>
      <w:bookmarkStart w:id="47" w:name="_Toc375234882"/>
      <w:bookmarkStart w:id="48" w:name="_Toc12789059"/>
      <w:bookmarkStart w:id="49" w:name="_Toc11641055"/>
      <w:r>
        <w:rPr>
          <w:rFonts w:hint="eastAsia" w:ascii="方正仿宋_GBK" w:hAnsi="方正仿宋_GBK" w:eastAsia="方正仿宋_GBK" w:cs="方正仿宋_GBK"/>
          <w:b/>
          <w:bCs/>
          <w:sz w:val="24"/>
          <w:szCs w:val="24"/>
          <w:lang w:val="en-US" w:eastAsia="zh-CN"/>
        </w:rPr>
        <w:t>一、服务期限、服务范围及维修方式</w:t>
      </w:r>
      <w:bookmarkEnd w:id="44"/>
      <w:bookmarkEnd w:id="45"/>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（一）服务期限</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宋体" w:eastAsia="方正仿宋_GBK" w:cs="宋体"/>
          <w:kern w:val="0"/>
          <w:sz w:val="24"/>
          <w:szCs w:val="24"/>
          <w:lang w:eastAsia="zh-CN"/>
        </w:rPr>
        <w:t>成交供应商</w:t>
      </w:r>
      <w:r>
        <w:rPr>
          <w:rFonts w:hint="eastAsia" w:ascii="方正仿宋_GBK" w:hAnsi="宋体" w:eastAsia="方正仿宋_GBK" w:cs="宋体"/>
          <w:kern w:val="0"/>
          <w:sz w:val="24"/>
          <w:szCs w:val="24"/>
        </w:rPr>
        <w:t>在采购合同签订后服务</w:t>
      </w:r>
      <w:r>
        <w:rPr>
          <w:rFonts w:hint="eastAsia" w:ascii="方正仿宋_GBK" w:hAnsi="宋体" w:eastAsia="方正仿宋_GBK" w:cs="宋体"/>
          <w:kern w:val="0"/>
          <w:sz w:val="24"/>
          <w:szCs w:val="24"/>
          <w:lang w:val="en-US" w:eastAsia="zh-CN"/>
        </w:rPr>
        <w:t>一</w:t>
      </w:r>
      <w:r>
        <w:rPr>
          <w:rFonts w:hint="eastAsia" w:ascii="方正仿宋_GBK" w:hAnsi="宋体" w:eastAsia="方正仿宋_GBK" w:cs="宋体"/>
          <w:kern w:val="0"/>
          <w:sz w:val="24"/>
          <w:szCs w:val="24"/>
        </w:rPr>
        <w:t>年。</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(二)服务范围</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重庆市第四人民医院所属车辆。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（三）维修方式</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1、维修作业项目确定后，由定点维修企业填制《重庆市第四人民医院公务车维修送修单》，经采购人、定点维修企业确定后，交采购人备案。</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2、因特殊故障，定点维修企业不能承修的，可以委托第三方单位承修，需报采购人审批。</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bCs/>
          <w:sz w:val="24"/>
          <w:szCs w:val="24"/>
          <w:lang w:val="en-US" w:eastAsia="zh-CN"/>
        </w:rPr>
      </w:pPr>
      <w:bookmarkStart w:id="50" w:name="_Toc8053"/>
      <w:bookmarkStart w:id="51" w:name="_Toc7946"/>
      <w:r>
        <w:rPr>
          <w:rFonts w:hint="eastAsia" w:ascii="方正仿宋_GBK" w:hAnsi="方正仿宋_GBK" w:eastAsia="方正仿宋_GBK" w:cs="方正仿宋_GBK"/>
          <w:b/>
          <w:bCs/>
          <w:sz w:val="24"/>
          <w:szCs w:val="24"/>
          <w:lang w:val="en-US" w:eastAsia="zh-CN"/>
        </w:rPr>
        <w:t>二、维修费用的结算</w:t>
      </w:r>
      <w:bookmarkEnd w:id="50"/>
      <w:bookmarkEnd w:id="51"/>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本项目采取按季度方式结算。工时费按成交供应商中的最后报价执行，材料费按照成交供应商最后报价的进价加价率进行结算，结算时成交供应商须提供抽查的材料进货清单及对应发票复印件。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bCs/>
          <w:sz w:val="24"/>
          <w:szCs w:val="24"/>
          <w:lang w:val="en-US" w:eastAsia="zh-CN"/>
        </w:rPr>
      </w:pPr>
      <w:bookmarkStart w:id="52" w:name="_Toc27594"/>
      <w:bookmarkStart w:id="53" w:name="_Toc26807"/>
      <w:r>
        <w:rPr>
          <w:rFonts w:hint="eastAsia" w:ascii="方正仿宋_GBK" w:hAnsi="方正仿宋_GBK" w:eastAsia="方正仿宋_GBK" w:cs="方正仿宋_GBK"/>
          <w:b/>
          <w:bCs/>
          <w:sz w:val="24"/>
          <w:szCs w:val="24"/>
          <w:lang w:val="en-US" w:eastAsia="zh-CN"/>
        </w:rPr>
        <w:t>三、投标保证金</w:t>
      </w:r>
      <w:bookmarkEnd w:id="52"/>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lang w:val="en-US" w:eastAsia="zh-CN"/>
        </w:rPr>
        <w:t>伍仟</w:t>
      </w:r>
      <w:r>
        <w:rPr>
          <w:rFonts w:hint="eastAsia" w:ascii="方正仿宋_GBK" w:hAnsi="方正仿宋_GBK" w:eastAsia="方正仿宋_GBK" w:cs="方正仿宋_GBK"/>
          <w:sz w:val="24"/>
          <w:szCs w:val="24"/>
        </w:rPr>
        <w:t>元整(￥</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000.00)投标保证金以转帐或电汇形式提交，不直接接受现金或汇票，以</w:t>
      </w:r>
      <w:r>
        <w:rPr>
          <w:rFonts w:hint="eastAsia" w:ascii="方正仿宋_GBK" w:hAnsi="方正仿宋_GBK" w:eastAsia="方正仿宋_GBK" w:cs="方正仿宋_GBK"/>
          <w:sz w:val="24"/>
          <w:szCs w:val="24"/>
          <w:lang w:eastAsia="zh-CN"/>
        </w:rPr>
        <w:t>响应文件</w:t>
      </w:r>
      <w:r>
        <w:rPr>
          <w:rFonts w:hint="eastAsia" w:ascii="方正仿宋_GBK" w:hAnsi="方正仿宋_GBK" w:eastAsia="方正仿宋_GBK" w:cs="方正仿宋_GBK"/>
          <w:sz w:val="24"/>
          <w:szCs w:val="24"/>
        </w:rPr>
        <w:t>递交截止时间前到帐为准。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供应商</w:t>
      </w:r>
      <w:r>
        <w:rPr>
          <w:rFonts w:hint="eastAsia" w:ascii="方正仿宋_GBK" w:hAnsi="方正仿宋_GBK" w:eastAsia="方正仿宋_GBK" w:cs="方正仿宋_GBK"/>
          <w:sz w:val="24"/>
          <w:szCs w:val="24"/>
        </w:rPr>
        <w:t>一旦成为本次公务车辆定点维修机构，投标保证金将直接转为履约保证金</w:t>
      </w:r>
      <w:r>
        <w:rPr>
          <w:rFonts w:hint="eastAsia" w:ascii="方正仿宋_GBK" w:hAnsi="方正仿宋_GBK" w:eastAsia="方正仿宋_GBK" w:cs="方正仿宋_GBK"/>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未中标的供应商的投标保证金在项目结果公示后的一周内无息退回。</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付款信息：</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开户名：重庆市第四人民医院</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开户行：建行重庆市分行营业部</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bookmarkStart w:id="54" w:name="_Toc25536"/>
      <w:r>
        <w:rPr>
          <w:rFonts w:hint="eastAsia" w:ascii="方正仿宋_GBK" w:hAnsi="方正仿宋_GBK" w:eastAsia="方正仿宋_GBK" w:cs="方正仿宋_GBK"/>
          <w:sz w:val="24"/>
          <w:szCs w:val="24"/>
        </w:rPr>
        <w:t>账  号：500013336000</w:t>
      </w:r>
      <w:r>
        <w:rPr>
          <w:rFonts w:hint="eastAsia" w:ascii="方正仿宋_GBK" w:hAnsi="方正仿宋_GBK" w:eastAsia="方正仿宋_GBK" w:cs="方正仿宋_GBK"/>
          <w:sz w:val="24"/>
          <w:szCs w:val="24"/>
          <w:lang w:val="en-US" w:eastAsia="zh-CN"/>
        </w:rPr>
        <w:t>5000</w:t>
      </w:r>
      <w:r>
        <w:rPr>
          <w:rFonts w:hint="eastAsia" w:ascii="方正仿宋_GBK" w:hAnsi="方正仿宋_GBK" w:eastAsia="方正仿宋_GBK" w:cs="方正仿宋_GBK"/>
          <w:sz w:val="24"/>
          <w:szCs w:val="24"/>
        </w:rPr>
        <w:t>9747</w:t>
      </w:r>
      <w:bookmarkEnd w:id="54"/>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val="0"/>
          <w:bCs w:val="0"/>
          <w:sz w:val="24"/>
          <w:szCs w:val="24"/>
          <w:lang w:val="en-US" w:eastAsia="zh-CN"/>
        </w:rPr>
      </w:pPr>
      <w:bookmarkStart w:id="55" w:name="_Toc16778"/>
      <w:r>
        <w:rPr>
          <w:rFonts w:hint="eastAsia" w:ascii="方正仿宋_GBK" w:hAnsi="方正仿宋_GBK" w:eastAsia="方正仿宋_GBK" w:cs="方正仿宋_GBK"/>
          <w:b/>
          <w:bCs/>
          <w:sz w:val="24"/>
          <w:szCs w:val="24"/>
          <w:lang w:val="en-US" w:eastAsia="zh-CN"/>
        </w:rPr>
        <w:t>四、履约保证金</w:t>
      </w:r>
      <w:bookmarkEnd w:id="53"/>
      <w:bookmarkEnd w:id="55"/>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履约保证金的退还：成交供应商按法律法规规定与采购人签订政府采购合同，并严格履行合同条款，在合同期内如无重大责任事故发生，服务期满全额退还履约保证金(不计利息)，否则履约保证金不退，并承担相应的经济损失和法律责任。成交供应商有下列情形之一的，采购人有权终止合同，并没收全额履约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1、未设立维修材料和工时费的执行合同价格公示栏及意见箱的；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2、伪造维修出厂合格证并使用假冒、伪劣零件、材料承修车辆，在质量保证期内，因质量发生故障的；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3、不按技术标准进行维修作业或维修作业缺项、漏项，并且不按规定写维修相关记录的；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4、无正当理由拒绝承接采购人维修业务的；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5、超标准、超范围收取材料费、工时费，采取直接或变相给回扣等不正当手段和虚报修理项目及金额的；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6、被行业主管部门取消车辆维修单位维修经营资格的；当手段和虚报修理项目及金额的；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7、拒绝接受监督、检查的。</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bCs/>
          <w:sz w:val="24"/>
          <w:szCs w:val="24"/>
          <w:lang w:val="en-US" w:eastAsia="zh-CN"/>
        </w:rPr>
      </w:pPr>
      <w:bookmarkStart w:id="56" w:name="_Toc2628"/>
      <w:bookmarkStart w:id="57" w:name="_Toc26815"/>
      <w:r>
        <w:rPr>
          <w:rFonts w:hint="eastAsia" w:ascii="方正仿宋_GBK" w:hAnsi="方正仿宋_GBK" w:eastAsia="方正仿宋_GBK" w:cs="方正仿宋_GBK"/>
          <w:b/>
          <w:bCs/>
          <w:sz w:val="24"/>
          <w:szCs w:val="24"/>
          <w:lang w:val="en-US" w:eastAsia="zh-CN"/>
        </w:rPr>
        <w:t>五、权利与义务</w:t>
      </w:r>
      <w:bookmarkEnd w:id="56"/>
      <w:bookmarkEnd w:id="57"/>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（一）采购人的权利与义务</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1、采购人有权定期或不定期地对成交供应商维修车辆情况进行检查。</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2、成交供应商如不按响应文件承诺要求服务，采购人有权提出整改意见，整改后仍达不到要求的，采购人有权取消成交供应商的定点维修资格，并解除合同。</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3、采购人有权对成交供应商维修零件、材料的使用情况进行监督。</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4、采购人有权对成交供应商的维修技术和维修质量进行监督。</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5、在合同期内如无重大责任事故发生，合同期满后，采购人应退还成交供应商交纳的履约保证金。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6、采购人有权不定期对成交供应商进货渠道或价格进行调查。</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（二)成交供应商的权利与义务</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1、成交供应商有权拒绝采购人提出与维修服务无关的要求。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2、成交供应商有权要求采购人定期结清车辆维修费用。</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3、成交供应商要建立完善岗位责任制度，做到礼貌待客、热情服务、随到随修，不断提高修车质量。如因修车的技术原因问题，使采购人造成经济损失的，由成交供应商负责赔偿。</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4、采购人车辆维修需更换零件、材料的，成交供应商必须将旧零件、材料交给采购人。</w:t>
      </w:r>
    </w:p>
    <w:p>
      <w:pPr>
        <w:keepNext/>
        <w:keepLines/>
        <w:spacing w:beforeLines="0" w:afterLines="0" w:line="480" w:lineRule="exact"/>
        <w:ind w:firstLine="480" w:firstLineChars="200"/>
        <w:outlineLvl w:val="9"/>
        <w:rPr>
          <w:rFonts w:hint="eastAsia" w:ascii="方正仿宋_GBK" w:hAnsi="方正仿宋_GBK" w:eastAsia="方正仿宋_GBK" w:cs="方正仿宋_GBK"/>
          <w:b w:val="0"/>
          <w:sz w:val="24"/>
          <w:szCs w:val="24"/>
          <w:lang w:val="en-US" w:eastAsia="zh-CN"/>
        </w:rPr>
      </w:pPr>
      <w:r>
        <w:rPr>
          <w:rFonts w:hint="eastAsia" w:ascii="方正仿宋_GBK" w:hAnsi="方正仿宋_GBK" w:eastAsia="方正仿宋_GBK" w:cs="方正仿宋_GBK"/>
          <w:b w:val="0"/>
          <w:sz w:val="24"/>
          <w:szCs w:val="24"/>
          <w:lang w:val="en-US" w:eastAsia="zh-CN"/>
        </w:rPr>
        <w:t>5</w:t>
      </w:r>
      <w:r>
        <w:rPr>
          <w:rFonts w:hint="eastAsia" w:ascii="方正仿宋_GBK" w:hAnsi="方正仿宋_GBK" w:eastAsia="方正仿宋_GBK" w:cs="方正仿宋_GBK"/>
          <w:b w:val="0"/>
          <w:sz w:val="24"/>
          <w:szCs w:val="24"/>
          <w:lang w:val="en-US" w:eastAsia="zh-CN"/>
        </w:rPr>
        <w:t>、</w:t>
      </w:r>
      <w:r>
        <w:rPr>
          <w:rFonts w:hint="eastAsia" w:ascii="方正仿宋_GBK" w:hAnsi="方正仿宋_GBK" w:eastAsia="方正仿宋_GBK" w:cs="方正仿宋_GBK"/>
          <w:b w:val="0"/>
          <w:bCs w:val="0"/>
          <w:color w:val="auto"/>
          <w:sz w:val="24"/>
          <w:szCs w:val="24"/>
          <w:lang w:val="en-US" w:eastAsia="zh-CN"/>
        </w:rPr>
        <w:t>在服务期内成交供应商单方面终止服务的，需赔偿采购人相关损失。</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bCs/>
          <w:sz w:val="24"/>
          <w:szCs w:val="24"/>
          <w:lang w:val="en-US" w:eastAsia="zh-CN"/>
        </w:rPr>
      </w:pPr>
      <w:bookmarkStart w:id="58" w:name="_Toc14480"/>
      <w:bookmarkStart w:id="59" w:name="_Toc12209"/>
      <w:r>
        <w:rPr>
          <w:rFonts w:hint="eastAsia" w:ascii="方正仿宋_GBK" w:hAnsi="方正仿宋_GBK" w:eastAsia="方正仿宋_GBK" w:cs="方正仿宋_GBK"/>
          <w:b/>
          <w:bCs/>
          <w:sz w:val="24"/>
          <w:szCs w:val="24"/>
          <w:lang w:val="en-US" w:eastAsia="zh-CN"/>
        </w:rPr>
        <w:t>六、知识产权</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2"/>
        <w:rPr>
          <w:rFonts w:hint="eastAsia" w:ascii="方正仿宋_GBK" w:hAnsi="方正仿宋_GBK" w:eastAsia="方正仿宋_GBK" w:cs="方正仿宋_GBK"/>
          <w:b/>
          <w:bCs/>
          <w:sz w:val="24"/>
          <w:szCs w:val="24"/>
          <w:lang w:val="en-US" w:eastAsia="zh-CN"/>
        </w:rPr>
      </w:pPr>
      <w:bookmarkStart w:id="60" w:name="_Toc2239"/>
      <w:bookmarkStart w:id="61" w:name="_Toc17240"/>
      <w:r>
        <w:rPr>
          <w:rFonts w:hint="eastAsia" w:ascii="方正仿宋_GBK" w:hAnsi="方正仿宋_GBK" w:eastAsia="方正仿宋_GBK" w:cs="方正仿宋_GBK"/>
          <w:b/>
          <w:bCs/>
          <w:sz w:val="24"/>
          <w:szCs w:val="24"/>
          <w:lang w:val="en-US" w:eastAsia="zh-CN"/>
        </w:rPr>
        <w:t>七、其他</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（一)成交供应商必须在向应文件中对以上条款和服务承诺明确列出，承诺内容必须达到本篇及磋商文件其他条款的要求。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（二）其他未尽事宜由供需双方在采购合同中详细约定。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both"/>
        <w:textAlignment w:val="auto"/>
        <w:outlineLvl w:val="1"/>
        <w:rPr>
          <w:rFonts w:ascii="宋体" w:hAnsi="宋体"/>
          <w:b/>
          <w:color w:val="000000"/>
          <w:sz w:val="32"/>
          <w:szCs w:val="32"/>
        </w:rPr>
      </w:pPr>
      <w:r>
        <w:rPr>
          <w:rFonts w:hint="eastAsia" w:ascii="宋体" w:hAnsi="宋体"/>
        </w:rPr>
        <w:br w:type="page"/>
      </w:r>
      <w:bookmarkEnd w:id="46"/>
      <w:bookmarkEnd w:id="47"/>
      <w:r>
        <w:rPr>
          <w:rFonts w:hint="eastAsia" w:ascii="方正小标宋_GBK" w:hAnsi="方正小标宋_GBK" w:eastAsia="方正小标宋_GBK" w:cs="方正小标宋_GBK"/>
          <w:b/>
          <w:color w:val="000000"/>
          <w:sz w:val="36"/>
          <w:szCs w:val="36"/>
        </w:rPr>
        <w:t xml:space="preserve">第四篇  </w:t>
      </w:r>
      <w:bookmarkEnd w:id="48"/>
      <w:bookmarkEnd w:id="49"/>
      <w:r>
        <w:rPr>
          <w:rFonts w:hint="eastAsia" w:ascii="方正小标宋_GBK" w:hAnsi="方正小标宋_GBK" w:eastAsia="方正小标宋_GBK" w:cs="方正小标宋_GBK"/>
          <w:b/>
          <w:color w:val="000000"/>
          <w:sz w:val="36"/>
          <w:szCs w:val="36"/>
        </w:rPr>
        <w:t>磋商程序及方法、评审标准、无效响应和采购终止</w:t>
      </w:r>
    </w:p>
    <w:p>
      <w:pPr>
        <w:pStyle w:val="2"/>
        <w:spacing w:line="480" w:lineRule="exact"/>
        <w:rPr>
          <w:rFonts w:ascii="方正仿宋_GBK" w:hAnsi="方正仿宋_GBK" w:eastAsia="方正仿宋_GBK" w:cs="方正仿宋_GBK"/>
          <w:color w:val="000000"/>
          <w:sz w:val="24"/>
          <w:szCs w:val="24"/>
        </w:rPr>
      </w:pPr>
      <w:bookmarkStart w:id="62" w:name="_Toc24487"/>
      <w:r>
        <w:rPr>
          <w:rFonts w:hint="eastAsia" w:ascii="方正仿宋_GBK" w:hAnsi="方正仿宋_GBK" w:eastAsia="方正仿宋_GBK" w:cs="方正仿宋_GBK"/>
          <w:color w:val="000000"/>
          <w:sz w:val="24"/>
          <w:szCs w:val="24"/>
        </w:rPr>
        <w:t>一、磋商程序及方法</w:t>
      </w:r>
      <w:bookmarkEnd w:id="62"/>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（二）磋商小组对各供应商的资格条件、响应文件的有效性、完整性和响应程度进行审查。各供应商只有在完全符合要求的前提下，才能参与正式磋商。</w:t>
      </w:r>
    </w:p>
    <w:p>
      <w:pPr>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1．资格性检查。依据法律法规和竞争性磋商文件的规定，对响应文件中的资格证明、磋商保证金等进行审查，以确定供应商是否具备磋商资格。资格性检查资料表如下：</w:t>
      </w:r>
    </w:p>
    <w:tbl>
      <w:tblPr>
        <w:tblStyle w:val="6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675" w:type="dxa"/>
            <w:vMerge w:val="restart"/>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spacing w:line="24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供应商营业执照（副本）、资质证书（副本），安全生产许可证（副本） ，全部复印件。</w:t>
            </w:r>
          </w:p>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提供202</w:t>
            </w:r>
            <w:r>
              <w:rPr>
                <w:rFonts w:hint="eastAsia" w:ascii="方正仿宋_GBK" w:hAnsi="方正仿宋_GBK" w:eastAsia="方正仿宋_GBK" w:cs="方正仿宋_GBK"/>
                <w:color w:val="000000"/>
                <w:sz w:val="21"/>
                <w:szCs w:val="21"/>
                <w:lang w:val="en-US" w:eastAsia="zh-CN"/>
              </w:rPr>
              <w:t>1或2022</w:t>
            </w:r>
            <w:r>
              <w:rPr>
                <w:rFonts w:hint="eastAsia" w:ascii="方正仿宋_GBK" w:hAnsi="方正仿宋_GBK" w:eastAsia="方正仿宋_GBK" w:cs="方正仿宋_GBK"/>
                <w:color w:val="000000"/>
                <w:sz w:val="21"/>
                <w:szCs w:val="21"/>
              </w:rPr>
              <w:t>年度财务状况报表或其基本帐户开户银行出具的资信证明复印件</w:t>
            </w:r>
            <w:r>
              <w:rPr>
                <w:rFonts w:hint="eastAsia" w:ascii="方正仿宋_GBK" w:hAnsi="方正仿宋_GBK" w:eastAsia="方正仿宋_GBK" w:cs="方正仿宋_GBK"/>
                <w:color w:val="000000"/>
                <w:sz w:val="21"/>
                <w:szCs w:val="21"/>
                <w:lang w:eastAsia="zh-CN"/>
              </w:rPr>
              <w:t>。</w:t>
            </w:r>
            <w:r>
              <w:rPr>
                <w:rFonts w:hint="eastAsia" w:ascii="方正仿宋_GBK" w:hAnsi="方正仿宋_GBK" w:eastAsia="方正仿宋_GBK" w:cs="方正仿宋_GBK"/>
                <w:color w:val="000000"/>
                <w:sz w:val="21"/>
                <w:szCs w:val="21"/>
                <w:lang w:val="en-US" w:eastAsia="zh-CN"/>
              </w:rPr>
              <w:t>注：</w:t>
            </w:r>
            <w:r>
              <w:rPr>
                <w:rFonts w:hint="eastAsia" w:ascii="方正仿宋_GBK" w:hAnsi="方正仿宋_GBK" w:eastAsia="方正仿宋_GBK" w:cs="方正仿宋_GBK"/>
                <w:color w:val="000000"/>
                <w:sz w:val="21"/>
                <w:szCs w:val="21"/>
              </w:rPr>
              <w:t>本年度新成立或成立不满一年的组织无法提供财务状况报表的，可提供银行出具的资信证明复印件。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供应商提供书面声明（见格式文件）或相关证明材料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tcPr>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 营业执照（副本）复印件（注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w:instrText>
            </w:r>
            <w:r>
              <w:rPr>
                <w:rFonts w:hint="eastAsia" w:ascii="方正仿宋_GBK" w:hAnsi="方正仿宋_GBK" w:eastAsia="方正仿宋_GBK" w:cs="方正仿宋_GBK"/>
                <w:color w:val="000000"/>
                <w:position w:val="-4"/>
                <w:sz w:val="21"/>
                <w:szCs w:val="21"/>
              </w:rPr>
              <w:instrText xml:space="preserve">○</w:instrText>
            </w:r>
            <w:r>
              <w:rPr>
                <w:rFonts w:hint="eastAsia" w:ascii="方正仿宋_GBK" w:hAnsi="方正仿宋_GBK" w:eastAsia="方正仿宋_GBK" w:cs="方正仿宋_GBK"/>
                <w:color w:val="000000"/>
                <w:sz w:val="21"/>
                <w:szCs w:val="21"/>
              </w:rPr>
              <w:instrText xml:space="preserve">,2)</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w:t>
            </w:r>
          </w:p>
          <w:p>
            <w:pP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2.缴纳社会保障金的证明材料复印件（缴纳社会保障金的证明材料指：社会保险登记证（注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w:instrText>
            </w:r>
            <w:r>
              <w:rPr>
                <w:rFonts w:hint="eastAsia" w:ascii="方正仿宋_GBK" w:hAnsi="方正仿宋_GBK" w:eastAsia="方正仿宋_GBK" w:cs="方正仿宋_GBK"/>
                <w:color w:val="000000"/>
                <w:position w:val="-4"/>
                <w:sz w:val="21"/>
                <w:szCs w:val="21"/>
              </w:rPr>
              <w:instrText xml:space="preserve">○</w:instrText>
            </w:r>
            <w:r>
              <w:rPr>
                <w:rFonts w:hint="eastAsia" w:ascii="方正仿宋_GBK" w:hAnsi="方正仿宋_GBK" w:eastAsia="方正仿宋_GBK" w:cs="方正仿宋_GBK"/>
                <w:color w:val="000000"/>
                <w:sz w:val="21"/>
                <w:szCs w:val="21"/>
              </w:rPr>
              <w:instrText xml:space="preserve">,2)</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）或缴纳社会保险的凭据（专用收据或社会保险缴纳清单）。依法免税或不需要缴纳社会保障资金的供应商，应提供相应文件证明其依法免税或不需要缴纳社会保障资金。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5）参加政府采购活动前一年内，在经营活动中没有重大违法记录（注</w:t>
            </w:r>
            <w:r>
              <w:rPr>
                <w:rFonts w:hint="eastAsia" w:ascii="方正仿宋_GBK" w:hAnsi="方正仿宋_GBK" w:eastAsia="方正仿宋_GBK" w:cs="方正仿宋_GBK"/>
                <w:color w:val="000000"/>
                <w:sz w:val="21"/>
                <w:szCs w:val="21"/>
              </w:rPr>
              <w:fldChar w:fldCharType="begin"/>
            </w:r>
            <w:r>
              <w:rPr>
                <w:rFonts w:hint="eastAsia" w:ascii="方正仿宋_GBK" w:hAnsi="方正仿宋_GBK" w:eastAsia="方正仿宋_GBK" w:cs="方正仿宋_GBK"/>
                <w:color w:val="000000"/>
                <w:sz w:val="21"/>
                <w:szCs w:val="21"/>
              </w:rPr>
              <w:instrText xml:space="preserve"> eq \o\ac(</w:instrText>
            </w:r>
            <w:r>
              <w:rPr>
                <w:rFonts w:hint="eastAsia" w:ascii="方正仿宋_GBK" w:hAnsi="方正仿宋_GBK" w:eastAsia="方正仿宋_GBK" w:cs="方正仿宋_GBK"/>
                <w:color w:val="000000"/>
                <w:position w:val="-4"/>
                <w:sz w:val="21"/>
                <w:szCs w:val="21"/>
              </w:rPr>
              <w:instrText xml:space="preserve">○</w:instrText>
            </w:r>
            <w:r>
              <w:rPr>
                <w:rFonts w:hint="eastAsia" w:ascii="方正仿宋_GBK" w:hAnsi="方正仿宋_GBK" w:eastAsia="方正仿宋_GBK" w:cs="方正仿宋_GBK"/>
                <w:color w:val="000000"/>
                <w:sz w:val="21"/>
                <w:szCs w:val="21"/>
              </w:rPr>
              <w:instrText xml:space="preserve">,3)</w:instrText>
            </w:r>
            <w:r>
              <w:rPr>
                <w:rFonts w:hint="eastAsia" w:ascii="方正仿宋_GBK" w:hAnsi="方正仿宋_GBK" w:eastAsia="方正仿宋_GBK" w:cs="方正仿宋_GBK"/>
                <w:color w:val="000000"/>
                <w:sz w:val="21"/>
                <w:szCs w:val="21"/>
              </w:rPr>
              <w:fldChar w:fldCharType="end"/>
            </w:r>
            <w:r>
              <w:rPr>
                <w:rFonts w:hint="eastAsia" w:ascii="方正仿宋_GBK" w:hAnsi="方正仿宋_GBK" w:eastAsia="方正仿宋_GBK" w:cs="方正仿宋_GBK"/>
                <w:color w:val="000000"/>
                <w:sz w:val="21"/>
                <w:szCs w:val="21"/>
              </w:rPr>
              <w:t>）</w:t>
            </w:r>
          </w:p>
        </w:tc>
        <w:tc>
          <w:tcPr>
            <w:tcW w:w="5551" w:type="dxa"/>
            <w:vAlign w:val="center"/>
          </w:tcPr>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1.供应商提供书面声明（见格式文件）；</w:t>
            </w:r>
          </w:p>
          <w:p>
            <w:pP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2.通过“信用中国”网站(www.creditchina.gov.cn)</w:t>
            </w:r>
            <w:r>
              <w:rPr>
                <w:rFonts w:hint="eastAsia" w:ascii="方正仿宋_GBK" w:hAnsi="方正仿宋_GBK" w:eastAsia="方正仿宋_GBK" w:cs="方正仿宋_GBK"/>
                <w:color w:val="000000"/>
                <w:sz w:val="21"/>
                <w:szCs w:val="21"/>
                <w:lang w:val="en-US" w:eastAsia="zh-CN"/>
              </w:rPr>
              <w:t>和</w:t>
            </w:r>
            <w:r>
              <w:rPr>
                <w:rFonts w:hint="eastAsia" w:ascii="方正仿宋_GBK" w:hAnsi="方正仿宋_GBK" w:eastAsia="方正仿宋_GBK" w:cs="方正仿宋_GBK"/>
                <w:color w:val="000000"/>
                <w:sz w:val="21"/>
                <w:szCs w:val="21"/>
              </w:rPr>
              <w:t>"中国政府采购网"(www.ccgp.gov.cn)渠道查询供应商信用记录，</w:t>
            </w:r>
            <w:r>
              <w:rPr>
                <w:rFonts w:hint="eastAsia" w:ascii="方正仿宋_GBK" w:hAnsi="方正仿宋_GBK" w:eastAsia="方正仿宋_GBK" w:cs="方正仿宋_GBK"/>
                <w:color w:val="000000"/>
                <w:sz w:val="21"/>
                <w:szCs w:val="21"/>
                <w:lang w:val="en-US" w:eastAsia="zh-CN"/>
              </w:rPr>
              <w:t>并截图打印查询结果。</w:t>
            </w:r>
            <w:r>
              <w:rPr>
                <w:rFonts w:hint="eastAsia" w:ascii="方正仿宋_GBK" w:hAnsi="方正仿宋_GBK" w:eastAsia="方正仿宋_GBK" w:cs="方正仿宋_GBK"/>
                <w:color w:val="000000"/>
                <w:sz w:val="21"/>
                <w:szCs w:val="21"/>
              </w:rPr>
              <w:t>对列入失信被执行人、重大税收违法案件当事人名单、政府采购严重违法失信行为记录名单的供应商将拒绝其参与政府采购活动。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ascii="方正仿宋_GBK" w:hAnsi="方正仿宋_GBK" w:eastAsia="方正仿宋_GBK" w:cs="方正仿宋_GBK"/>
                <w:color w:val="000000"/>
                <w:sz w:val="24"/>
                <w:szCs w:val="24"/>
              </w:rPr>
            </w:pPr>
          </w:p>
        </w:tc>
        <w:tc>
          <w:tcPr>
            <w:tcW w:w="2692"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spacing w:line="24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spacing w:line="240" w:lineRule="exact"/>
              <w:jc w:val="lef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spacing w:line="240" w:lineRule="exact"/>
              <w:rPr>
                <w:rFonts w:hint="eastAsia" w:ascii="方正仿宋_GBK" w:hAnsi="方正仿宋_GBK" w:eastAsia="方正仿宋_GBK" w:cs="方正仿宋_GBK"/>
                <w:color w:val="000000"/>
                <w:sz w:val="21"/>
                <w:szCs w:val="21"/>
                <w:lang w:eastAsia="zh-CN"/>
              </w:rPr>
            </w:pPr>
            <w:r>
              <w:rPr>
                <w:rFonts w:hint="eastAsia" w:ascii="方正仿宋_GBK" w:hAnsi="方正仿宋_GBK" w:eastAsia="方正仿宋_GBK" w:cs="方正仿宋_GBK"/>
                <w:color w:val="000000"/>
                <w:sz w:val="21"/>
                <w:szCs w:val="21"/>
                <w:lang w:val="en-US" w:eastAsia="zh-CN"/>
              </w:rPr>
              <w:t>/</w:t>
            </w:r>
          </w:p>
        </w:tc>
      </w:tr>
    </w:tbl>
    <w:p>
      <w:pPr>
        <w:snapToGrid w:val="0"/>
        <w:spacing w:line="4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snapToGrid w:val="0"/>
        <w:spacing w:line="400" w:lineRule="exact"/>
        <w:ind w:firstLine="48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sz w:val="24"/>
          <w:szCs w:val="24"/>
        </w:rPr>
        <w:fldChar w:fldCharType="begin"/>
      </w:r>
      <w:r>
        <w:rPr>
          <w:rFonts w:hint="eastAsia" w:ascii="方正仿宋_GBK" w:hAnsi="方正仿宋_GBK" w:eastAsia="方正仿宋_GBK" w:cs="方正仿宋_GBK"/>
          <w:color w:val="000000"/>
          <w:sz w:val="24"/>
          <w:szCs w:val="24"/>
        </w:rPr>
        <w:instrText xml:space="preserve"> eq \o\ac(</w:instrText>
      </w:r>
      <w:r>
        <w:rPr>
          <w:rFonts w:hint="eastAsia" w:ascii="方正仿宋_GBK" w:hAnsi="方正仿宋_GBK" w:eastAsia="方正仿宋_GBK" w:cs="方正仿宋_GBK"/>
          <w:color w:val="000000"/>
          <w:position w:val="-4"/>
          <w:sz w:val="36"/>
          <w:szCs w:val="24"/>
        </w:rPr>
        <w:instrText xml:space="preserve">○</w:instrText>
      </w:r>
      <w:r>
        <w:rPr>
          <w:rFonts w:hint="eastAsia" w:ascii="方正仿宋_GBK" w:hAnsi="方正仿宋_GBK" w:eastAsia="方正仿宋_GBK" w:cs="方正仿宋_GBK"/>
          <w:color w:val="000000"/>
          <w:sz w:val="24"/>
          <w:szCs w:val="24"/>
        </w:rPr>
        <w:instrText xml:space="preserve">,1)</w:instrText>
      </w:r>
      <w:r>
        <w:rPr>
          <w:rFonts w:hint="eastAsia" w:ascii="方正仿宋_GBK" w:hAnsi="方正仿宋_GBK" w:eastAsia="方正仿宋_GBK" w:cs="方正仿宋_GBK"/>
          <w:color w:val="000000"/>
          <w:sz w:val="24"/>
          <w:szCs w:val="24"/>
        </w:rPr>
        <w:fldChar w:fldCharType="end"/>
      </w:r>
      <w:r>
        <w:rPr>
          <w:rFonts w:hint="eastAsia" w:ascii="方正仿宋_GBK" w:hAnsi="方正仿宋_GBK" w:eastAsia="方正仿宋_GBK" w:cs="方正仿宋_GBK"/>
          <w:color w:val="000000"/>
          <w:kern w:val="0"/>
          <w:sz w:val="24"/>
          <w:szCs w:val="24"/>
        </w:rPr>
        <w:t>本</w:t>
      </w:r>
      <w:r>
        <w:rPr>
          <w:rFonts w:hint="eastAsia" w:ascii="方正仿宋_GBK" w:hAnsi="方正仿宋_GBK" w:eastAsia="方正仿宋_GBK" w:cs="方正仿宋_GBK"/>
          <w:color w:val="000000"/>
          <w:kern w:val="0"/>
          <w:sz w:val="24"/>
          <w:szCs w:val="24"/>
          <w:lang w:val="en-US" w:eastAsia="zh-CN"/>
        </w:rPr>
        <w:t>项目</w:t>
      </w:r>
      <w:r>
        <w:rPr>
          <w:rFonts w:hint="eastAsia" w:ascii="方正仿宋_GBK" w:hAnsi="方正仿宋_GBK" w:eastAsia="方正仿宋_GBK" w:cs="方正仿宋_GBK"/>
          <w:color w:val="000000"/>
          <w:kern w:val="0"/>
          <w:sz w:val="24"/>
          <w:szCs w:val="24"/>
        </w:rPr>
        <w:t>不接纳联合体磋商</w:t>
      </w:r>
    </w:p>
    <w:p>
      <w:pPr>
        <w:tabs>
          <w:tab w:val="left" w:pos="6300"/>
        </w:tabs>
        <w:snapToGrid w:val="0"/>
        <w:spacing w:line="5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fldChar w:fldCharType="begin"/>
      </w:r>
      <w:r>
        <w:rPr>
          <w:rFonts w:hint="eastAsia" w:ascii="方正仿宋_GBK" w:hAnsi="方正仿宋_GBK" w:eastAsia="方正仿宋_GBK" w:cs="方正仿宋_GBK"/>
          <w:color w:val="000000"/>
          <w:kern w:val="0"/>
          <w:sz w:val="24"/>
          <w:szCs w:val="24"/>
        </w:rPr>
        <w:instrText xml:space="preserve"> eq \o\ac(</w:instrText>
      </w:r>
      <w:r>
        <w:rPr>
          <w:rFonts w:hint="eastAsia" w:ascii="方正仿宋_GBK" w:hAnsi="方正仿宋_GBK" w:eastAsia="方正仿宋_GBK" w:cs="方正仿宋_GBK"/>
          <w:color w:val="000000"/>
          <w:kern w:val="0"/>
          <w:position w:val="-4"/>
          <w:sz w:val="36"/>
          <w:szCs w:val="24"/>
        </w:rPr>
        <w:instrText xml:space="preserve">○</w:instrText>
      </w:r>
      <w:r>
        <w:rPr>
          <w:rFonts w:hint="eastAsia" w:ascii="方正仿宋_GBK" w:hAnsi="方正仿宋_GBK" w:eastAsia="方正仿宋_GBK" w:cs="方正仿宋_GBK"/>
          <w:color w:val="000000"/>
          <w:kern w:val="0"/>
          <w:sz w:val="24"/>
          <w:szCs w:val="24"/>
        </w:rPr>
        <w:instrText xml:space="preserve">,2)</w:instrText>
      </w:r>
      <w:r>
        <w:rPr>
          <w:rFonts w:hint="eastAsia" w:ascii="方正仿宋_GBK" w:hAnsi="方正仿宋_GBK" w:eastAsia="方正仿宋_GBK" w:cs="方正仿宋_GBK"/>
          <w:color w:val="000000"/>
          <w:kern w:val="0"/>
          <w:sz w:val="24"/>
          <w:szCs w:val="24"/>
        </w:rPr>
        <w:fldChar w:fldCharType="end"/>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按“五证合一”登记制度办理营业执照的，组织机构代码证、税务登记证（副本）和社会保险登记证以供应商所提供的营业执照（副本）复印件为准。</w:t>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按“三证合一”登记制度办理营业</w:t>
      </w:r>
      <w:r>
        <w:rPr>
          <w:rFonts w:hint="eastAsia" w:ascii="方正仿宋_GBK" w:hAnsi="方正仿宋_GBK" w:eastAsia="方正仿宋_GBK" w:cs="方正仿宋_GBK"/>
          <w:color w:val="000000"/>
          <w:sz w:val="24"/>
          <w:szCs w:val="24"/>
        </w:rPr>
        <w:t>执照的，组织机构代码证和税务登记证以供应商所提供的营业执照（副本）复印件为准。</w:t>
      </w:r>
    </w:p>
    <w:p>
      <w:pPr>
        <w:spacing w:line="44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fldChar w:fldCharType="begin"/>
      </w:r>
      <w:r>
        <w:rPr>
          <w:rFonts w:hint="eastAsia" w:ascii="方正仿宋_GBK" w:hAnsi="方正仿宋_GBK" w:eastAsia="方正仿宋_GBK" w:cs="方正仿宋_GBK"/>
          <w:color w:val="000000"/>
          <w:sz w:val="24"/>
          <w:szCs w:val="24"/>
        </w:rPr>
        <w:instrText xml:space="preserve"> eq \o\ac(</w:instrText>
      </w:r>
      <w:r>
        <w:rPr>
          <w:rFonts w:hint="eastAsia" w:ascii="方正仿宋_GBK" w:hAnsi="方正仿宋_GBK" w:eastAsia="方正仿宋_GBK" w:cs="方正仿宋_GBK"/>
          <w:color w:val="000000"/>
          <w:position w:val="-4"/>
          <w:sz w:val="36"/>
          <w:szCs w:val="24"/>
        </w:rPr>
        <w:instrText xml:space="preserve">○</w:instrText>
      </w:r>
      <w:r>
        <w:rPr>
          <w:rFonts w:hint="eastAsia" w:ascii="方正仿宋_GBK" w:hAnsi="方正仿宋_GBK" w:eastAsia="方正仿宋_GBK" w:cs="方正仿宋_GBK"/>
          <w:color w:val="000000"/>
          <w:sz w:val="24"/>
          <w:szCs w:val="24"/>
        </w:rPr>
        <w:instrText xml:space="preserve">,3)</w:instrText>
      </w:r>
      <w:r>
        <w:rPr>
          <w:rFonts w:hint="eastAsia" w:ascii="方正仿宋_GBK" w:hAnsi="方正仿宋_GBK" w:eastAsia="方正仿宋_GBK" w:cs="方正仿宋_GBK"/>
          <w:color w:val="000000"/>
          <w:sz w:val="24"/>
          <w:szCs w:val="24"/>
        </w:rPr>
        <w:fldChar w:fldCharType="end"/>
      </w:r>
      <w:r>
        <w:rPr>
          <w:rFonts w:hint="eastAsia" w:ascii="方正仿宋_GBK" w:hAnsi="方正仿宋_GBK" w:eastAsia="方正仿宋_GBK" w:cs="方正仿宋_GBK"/>
          <w:color w:val="000000"/>
          <w:kern w:val="0"/>
          <w:sz w:val="24"/>
          <w:szCs w:val="24"/>
        </w:rPr>
        <w:t>根据《中华人民共和国政府采购法实施条例》第十九条“参加政府采购活动前一年内，在经营活动中没有重大违法记录”中“重大违法记录”，是指</w:t>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6"/>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984"/>
        <w:gridCol w:w="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75"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评审因素</w:t>
            </w:r>
          </w:p>
        </w:tc>
        <w:tc>
          <w:tcPr>
            <w:tcW w:w="5608" w:type="dxa"/>
            <w:vAlign w:val="center"/>
          </w:tcPr>
          <w:p>
            <w:pPr>
              <w:spacing w:line="240" w:lineRule="exact"/>
              <w:jc w:val="center"/>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75" w:type="dxa"/>
            <w:vMerge w:val="restart"/>
            <w:vAlign w:val="center"/>
          </w:tcPr>
          <w:p>
            <w:pPr>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w:t>
            </w:r>
          </w:p>
        </w:tc>
        <w:tc>
          <w:tcPr>
            <w:tcW w:w="1418" w:type="dxa"/>
            <w:vMerge w:val="restart"/>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有效性审查</w:t>
            </w: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响应文件签署</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1"/>
                <w:szCs w:val="21"/>
              </w:rPr>
            </w:pPr>
          </w:p>
        </w:tc>
        <w:tc>
          <w:tcPr>
            <w:tcW w:w="1418" w:type="dxa"/>
            <w:vMerge w:val="continue"/>
            <w:vAlign w:val="center"/>
          </w:tcPr>
          <w:p>
            <w:pPr>
              <w:spacing w:line="240" w:lineRule="exact"/>
              <w:rPr>
                <w:rFonts w:ascii="方正仿宋_GBK" w:hAnsi="方正仿宋_GBK" w:eastAsia="方正仿宋_GBK" w:cs="方正仿宋_GBK"/>
                <w:color w:val="000000"/>
                <w:sz w:val="21"/>
                <w:szCs w:val="21"/>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法定代表人身份证明及授权委托书</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1"/>
                <w:szCs w:val="21"/>
              </w:rPr>
            </w:pPr>
          </w:p>
        </w:tc>
        <w:tc>
          <w:tcPr>
            <w:tcW w:w="1418" w:type="dxa"/>
            <w:vMerge w:val="continue"/>
            <w:vAlign w:val="center"/>
          </w:tcPr>
          <w:p>
            <w:pPr>
              <w:spacing w:line="240" w:lineRule="exact"/>
              <w:rPr>
                <w:rFonts w:ascii="方正仿宋_GBK" w:hAnsi="方正仿宋_GBK" w:eastAsia="方正仿宋_GBK" w:cs="方正仿宋_GBK"/>
                <w:color w:val="000000"/>
                <w:sz w:val="21"/>
                <w:szCs w:val="21"/>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磋商方案</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auto"/>
                <w:sz w:val="21"/>
                <w:szCs w:val="21"/>
              </w:rPr>
              <w:t>通过现场踏勘并取得回执，</w:t>
            </w:r>
            <w:r>
              <w:rPr>
                <w:rFonts w:hint="eastAsia" w:ascii="方正仿宋_GBK" w:hAnsi="方正仿宋_GBK" w:eastAsia="方正仿宋_GBK" w:cs="方正仿宋_GBK"/>
                <w:color w:val="000000"/>
                <w:sz w:val="21"/>
                <w:szCs w:val="21"/>
              </w:rPr>
              <w:t>且只能有一个方案参与磋商。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1"/>
                <w:szCs w:val="21"/>
              </w:rPr>
            </w:pPr>
          </w:p>
        </w:tc>
        <w:tc>
          <w:tcPr>
            <w:tcW w:w="1418" w:type="dxa"/>
            <w:vMerge w:val="continue"/>
            <w:vAlign w:val="center"/>
          </w:tcPr>
          <w:p>
            <w:pPr>
              <w:spacing w:line="240" w:lineRule="exact"/>
              <w:rPr>
                <w:rFonts w:ascii="方正仿宋_GBK" w:hAnsi="方正仿宋_GBK" w:eastAsia="方正仿宋_GBK" w:cs="方正仿宋_GBK"/>
                <w:color w:val="000000"/>
                <w:sz w:val="21"/>
                <w:szCs w:val="21"/>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报价唯一</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只能在采购预算范围内报价，只能有一个有效报价，不得提交选择性报价。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75" w:type="dxa"/>
            <w:vAlign w:val="center"/>
          </w:tcPr>
          <w:p>
            <w:pPr>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w:t>
            </w:r>
          </w:p>
        </w:tc>
        <w:tc>
          <w:tcPr>
            <w:tcW w:w="141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完整性审查</w:t>
            </w: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响应文件份数</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响应文件正、副本数量（含电子文档）符合竞争性磋商文件要求。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675" w:type="dxa"/>
            <w:vMerge w:val="restart"/>
            <w:vAlign w:val="center"/>
          </w:tcPr>
          <w:p>
            <w:pPr>
              <w:spacing w:line="240" w:lineRule="exact"/>
              <w:jc w:val="center"/>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w:t>
            </w:r>
          </w:p>
        </w:tc>
        <w:tc>
          <w:tcPr>
            <w:tcW w:w="1418" w:type="dxa"/>
            <w:vMerge w:val="restart"/>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竞争性磋商文件的响应程度审查</w:t>
            </w: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响应文件内容</w:t>
            </w:r>
          </w:p>
        </w:tc>
        <w:tc>
          <w:tcPr>
            <w:tcW w:w="5608" w:type="dxa"/>
            <w:vAlign w:val="center"/>
          </w:tcPr>
          <w:p>
            <w:pPr>
              <w:pStyle w:val="34"/>
              <w:spacing w:line="240" w:lineRule="exact"/>
              <w:rPr>
                <w:rFonts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对竞争性磋商文件第二篇规定的内容作出响应。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675" w:type="dxa"/>
            <w:vMerge w:val="continue"/>
            <w:vAlign w:val="center"/>
          </w:tcPr>
          <w:p>
            <w:pPr>
              <w:spacing w:line="240" w:lineRule="exact"/>
              <w:jc w:val="center"/>
              <w:rPr>
                <w:rFonts w:ascii="方正仿宋_GBK" w:hAnsi="方正仿宋_GBK" w:eastAsia="方正仿宋_GBK" w:cs="方正仿宋_GBK"/>
                <w:color w:val="000000"/>
                <w:sz w:val="24"/>
                <w:szCs w:val="24"/>
              </w:rPr>
            </w:pPr>
          </w:p>
        </w:tc>
        <w:tc>
          <w:tcPr>
            <w:tcW w:w="1418" w:type="dxa"/>
            <w:vMerge w:val="continue"/>
            <w:vAlign w:val="center"/>
          </w:tcPr>
          <w:p>
            <w:pPr>
              <w:spacing w:line="240" w:lineRule="exact"/>
              <w:rPr>
                <w:rFonts w:ascii="方正仿宋_GBK" w:hAnsi="方正仿宋_GBK" w:eastAsia="方正仿宋_GBK" w:cs="方正仿宋_GBK"/>
                <w:color w:val="000000"/>
                <w:sz w:val="24"/>
                <w:szCs w:val="24"/>
              </w:rPr>
            </w:pPr>
          </w:p>
        </w:tc>
        <w:tc>
          <w:tcPr>
            <w:tcW w:w="1984"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磋商有效期</w:t>
            </w:r>
          </w:p>
        </w:tc>
        <w:tc>
          <w:tcPr>
            <w:tcW w:w="5608" w:type="dxa"/>
            <w:vAlign w:val="center"/>
          </w:tcPr>
          <w:p>
            <w:pPr>
              <w:spacing w:line="240" w:lineRule="exact"/>
              <w:rPr>
                <w:rFonts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满足竞争性磋商文件规定。</w:t>
            </w:r>
          </w:p>
        </w:tc>
      </w:tr>
    </w:tbl>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（五）在磋商过程中磋商的任何一方不得向他人透露与磋商有关的技术资料、价格或其他信息。</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（七）供应商在磋商时作出的所有书面承诺须由法定代表人或其授权代表签字。</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十）磋商小组各成员独立对每个有效响应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最后报价由低到高的顺序排列推荐。评审得分且最后报价相同的，按照技术指标优劣顺序排列推荐。</w:t>
      </w:r>
    </w:p>
    <w:p>
      <w:pPr>
        <w:pStyle w:val="2"/>
        <w:spacing w:line="480" w:lineRule="exact"/>
        <w:rPr>
          <w:rFonts w:hint="eastAsia" w:ascii="方正仿宋_GBK" w:hAnsi="方正仿宋_GBK" w:eastAsia="方正仿宋_GBK" w:cs="方正仿宋_GBK"/>
          <w:color w:val="000000"/>
          <w:sz w:val="24"/>
          <w:szCs w:val="24"/>
        </w:rPr>
      </w:pPr>
      <w:bookmarkStart w:id="63" w:name="_Toc428437946"/>
      <w:bookmarkStart w:id="64" w:name="_Toc2619"/>
      <w:r>
        <w:rPr>
          <w:rFonts w:hint="eastAsia" w:ascii="方正仿宋_GBK" w:hAnsi="方正仿宋_GBK" w:eastAsia="方正仿宋_GBK" w:cs="方正仿宋_GBK"/>
          <w:color w:val="000000"/>
          <w:sz w:val="24"/>
          <w:szCs w:val="24"/>
        </w:rPr>
        <w:t>二、</w:t>
      </w:r>
      <w:bookmarkStart w:id="65" w:name="_Toc342913394"/>
      <w:bookmarkStart w:id="66" w:name="_Toc102227320"/>
      <w:r>
        <w:rPr>
          <w:rFonts w:hint="eastAsia" w:ascii="方正仿宋_GBK" w:hAnsi="方正仿宋_GBK" w:eastAsia="方正仿宋_GBK" w:cs="方正仿宋_GBK"/>
          <w:color w:val="000000"/>
          <w:sz w:val="24"/>
          <w:szCs w:val="24"/>
        </w:rPr>
        <w:t>评审标准</w:t>
      </w:r>
      <w:bookmarkEnd w:id="63"/>
      <w:bookmarkEnd w:id="64"/>
    </w:p>
    <w:tbl>
      <w:tblPr>
        <w:tblStyle w:val="6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12"/>
        <w:gridCol w:w="1225"/>
        <w:gridCol w:w="336"/>
        <w:gridCol w:w="759"/>
        <w:gridCol w:w="135"/>
        <w:gridCol w:w="4155"/>
        <w:gridCol w:w="530"/>
        <w:gridCol w:w="1814"/>
        <w:tblGridChange w:id="0">
          <w:tblGrid>
            <w:gridCol w:w="450"/>
            <w:gridCol w:w="238"/>
            <w:gridCol w:w="212"/>
            <w:gridCol w:w="1225"/>
            <w:gridCol w:w="65"/>
            <w:gridCol w:w="271"/>
            <w:gridCol w:w="284"/>
            <w:gridCol w:w="475"/>
            <w:gridCol w:w="135"/>
            <w:gridCol w:w="4155"/>
            <w:gridCol w:w="530"/>
            <w:gridCol w:w="181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6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bookmarkStart w:id="67" w:name="_Toc428437947"/>
            <w:r>
              <w:rPr>
                <w:rFonts w:hint="eastAsia" w:ascii="方正仿宋_GBK" w:hAnsi="方正仿宋_GBK" w:eastAsia="方正仿宋_GBK" w:cs="方正仿宋_GBK"/>
                <w:b w:val="0"/>
                <w:bCs w:val="0"/>
                <w:sz w:val="24"/>
                <w:szCs w:val="24"/>
                <w:vertAlign w:val="baseline"/>
                <w:lang w:val="en-US" w:eastAsia="zh-CN"/>
              </w:rPr>
              <w:t>序号</w:t>
            </w:r>
          </w:p>
        </w:tc>
        <w:tc>
          <w:tcPr>
            <w:tcW w:w="177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评分因素及权重</w:t>
            </w:r>
          </w:p>
        </w:tc>
        <w:tc>
          <w:tcPr>
            <w:tcW w:w="7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分值</w:t>
            </w: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评分标准</w:t>
            </w:r>
          </w:p>
        </w:tc>
        <w:tc>
          <w:tcPr>
            <w:tcW w:w="23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1</w:t>
            </w:r>
          </w:p>
        </w:tc>
        <w:tc>
          <w:tcPr>
            <w:tcW w:w="177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最后报价</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(20%)</w:t>
            </w:r>
          </w:p>
        </w:tc>
        <w:tc>
          <w:tcPr>
            <w:tcW w:w="7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20分</w:t>
            </w: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1.工时费(10分)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工时费报价得分=(最低折扣率/供应商工时费折扣率）x10</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2.材料价格（10分）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材料价格得分为=（最低进价加价率/供应商进价加价率）x10。</w:t>
            </w:r>
          </w:p>
        </w:tc>
        <w:tc>
          <w:tcPr>
            <w:tcW w:w="23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1.提供主要工时费（常用）原价清单。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2.材料报价格式为“1%-60%”（加价率超过60%，失去成交人资格）；</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3.分值保留小数点后2位，采用四舍五入法。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2</w:t>
            </w:r>
          </w:p>
        </w:tc>
        <w:tc>
          <w:tcPr>
            <w:tcW w:w="1773"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服务部分（45%）</w:t>
            </w:r>
          </w:p>
        </w:tc>
        <w:tc>
          <w:tcPr>
            <w:tcW w:w="75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服务措施15分</w:t>
            </w: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服务需求6分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有效供应商的起评分为6分。响应文件有一条达不到磋商文件第二篇要求的，服务部分得分为0分。</w:t>
            </w:r>
          </w:p>
        </w:tc>
        <w:tc>
          <w:tcPr>
            <w:tcW w:w="23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服务方案5分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包含服务质量保障、应急响应、保障措施、管理制度、承诺等，优秀得4-5分，良好得2-3分，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一般得1分，差或未提供的得0分。</w:t>
            </w:r>
          </w:p>
        </w:tc>
        <w:tc>
          <w:tcPr>
            <w:tcW w:w="23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1"/>
                <w:szCs w:val="21"/>
                <w:vertAlign w:val="baseline"/>
                <w:lang w:val="en-US" w:eastAsia="zh-CN"/>
              </w:rPr>
            </w:pPr>
            <w:r>
              <w:rPr>
                <w:rFonts w:hint="eastAsia" w:ascii="方正仿宋_GBK" w:hAnsi="方正仿宋_GBK" w:eastAsia="方正仿宋_GBK" w:cs="方正仿宋_GBK"/>
                <w:b w:val="0"/>
                <w:bCs w:val="0"/>
                <w:color w:val="auto"/>
                <w:sz w:val="21"/>
                <w:szCs w:val="21"/>
                <w:vertAlign w:val="baseline"/>
                <w:lang w:val="en-US" w:eastAsia="zh-CN"/>
              </w:rPr>
              <w:t>信誉度评估4分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kern w:val="2"/>
                <w:sz w:val="21"/>
                <w:szCs w:val="21"/>
                <w:vertAlign w:val="baseline"/>
                <w:lang w:val="en-US" w:eastAsia="zh-CN" w:bidi="ar-SA"/>
              </w:rPr>
            </w:pPr>
            <w:r>
              <w:rPr>
                <w:rFonts w:hint="eastAsia" w:ascii="方正仿宋_GBK" w:hAnsi="方正仿宋_GBK" w:eastAsia="方正仿宋_GBK" w:cs="方正仿宋_GBK"/>
                <w:b w:val="0"/>
                <w:bCs w:val="0"/>
                <w:color w:val="auto"/>
                <w:sz w:val="21"/>
                <w:szCs w:val="21"/>
                <w:vertAlign w:val="baseline"/>
                <w:lang w:val="en-US" w:eastAsia="zh-CN"/>
              </w:rPr>
              <w:t>供应商曾经为采购人提供过服务或正在服务的企业，经综合考评良好得2-3分，优秀得4分。</w:t>
            </w:r>
          </w:p>
        </w:tc>
        <w:tc>
          <w:tcPr>
            <w:tcW w:w="234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以采购人使用部门评估资料为准。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设备30分</w:t>
            </w: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具有汽车烤漆房得3分，没有不得分。</w:t>
            </w:r>
          </w:p>
        </w:tc>
        <w:tc>
          <w:tcPr>
            <w:tcW w:w="234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w:t>
            </w:r>
            <w:r>
              <w:rPr>
                <w:rFonts w:hint="eastAsia" w:ascii="方正仿宋_GBK" w:hAnsi="方正仿宋_GBK" w:eastAsia="方正仿宋_GBK" w:cs="方正仿宋_GBK"/>
                <w:sz w:val="21"/>
                <w:szCs w:val="21"/>
              </w:rPr>
              <w:t>维修设备须提供设备现场照片</w:t>
            </w:r>
            <w:r>
              <w:rPr>
                <w:rFonts w:hint="eastAsia" w:ascii="方正仿宋_GBK" w:hAnsi="方正仿宋_GBK" w:eastAsia="方正仿宋_GBK" w:cs="方正仿宋_GBK"/>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2.诊断</w:t>
            </w:r>
            <w:r>
              <w:rPr>
                <w:rFonts w:hint="eastAsia" w:ascii="方正仿宋_GBK" w:hAnsi="方正仿宋_GBK" w:eastAsia="方正仿宋_GBK" w:cs="方正仿宋_GBK"/>
                <w:sz w:val="21"/>
                <w:szCs w:val="21"/>
              </w:rPr>
              <w:t>仪需提供诊断解码截图和现场照片</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提供购置设备的发票复印件加盖</w:t>
            </w:r>
            <w:r>
              <w:rPr>
                <w:rFonts w:hint="eastAsia" w:ascii="方正仿宋_GBK" w:hAnsi="方正仿宋_GBK" w:eastAsia="方正仿宋_GBK" w:cs="方正仿宋_GBK"/>
                <w:sz w:val="21"/>
                <w:szCs w:val="21"/>
                <w:lang w:eastAsia="zh-CN"/>
              </w:rPr>
              <w:t>供应商</w:t>
            </w:r>
            <w:r>
              <w:rPr>
                <w:rFonts w:hint="eastAsia" w:ascii="方正仿宋_GBK" w:hAnsi="方正仿宋_GBK" w:eastAsia="方正仿宋_GBK" w:cs="方正仿宋_GBK"/>
                <w:sz w:val="21"/>
                <w:szCs w:val="21"/>
              </w:rPr>
              <w:t>公章</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jc w:val="left"/>
              <w:textAlignment w:val="auto"/>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.环保设备须提供发票复印件加盖</w:t>
            </w:r>
            <w:r>
              <w:rPr>
                <w:rFonts w:hint="eastAsia" w:ascii="方正仿宋_GBK" w:hAnsi="方正仿宋_GBK" w:eastAsia="方正仿宋_GBK" w:cs="方正仿宋_GBK"/>
                <w:sz w:val="21"/>
                <w:szCs w:val="21"/>
                <w:lang w:eastAsia="zh-CN"/>
              </w:rPr>
              <w:t>供应商</w:t>
            </w:r>
            <w:r>
              <w:rPr>
                <w:rFonts w:hint="eastAsia" w:ascii="方正仿宋_GBK" w:hAnsi="方正仿宋_GBK" w:eastAsia="方正仿宋_GBK" w:cs="方正仿宋_GBK"/>
                <w:sz w:val="21"/>
                <w:szCs w:val="21"/>
              </w:rPr>
              <w:t>公章</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环保验收报告复印件盖加盖</w:t>
            </w:r>
            <w:r>
              <w:rPr>
                <w:rFonts w:hint="eastAsia" w:ascii="方正仿宋_GBK" w:hAnsi="方正仿宋_GBK" w:eastAsia="方正仿宋_GBK" w:cs="方正仿宋_GBK"/>
                <w:sz w:val="21"/>
                <w:szCs w:val="21"/>
                <w:lang w:eastAsia="zh-CN"/>
              </w:rPr>
              <w:t>供应商</w:t>
            </w:r>
            <w:r>
              <w:rPr>
                <w:rFonts w:hint="eastAsia" w:ascii="方正仿宋_GBK" w:hAnsi="方正仿宋_GBK" w:eastAsia="方正仿宋_GBK" w:cs="方正仿宋_GBK"/>
                <w:sz w:val="21"/>
                <w:szCs w:val="21"/>
              </w:rPr>
              <w:t>公章</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具有环保设备得2分。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举升机每台1分，最多4分。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车身整形设备(大梁校正仪2分、介子机1分/个、电阻焊各1分/个)，满分4分。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二氧化碳保护焊机，得1分。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具有维修救援车（租赁的提供合同原件）得2分。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专用解码仪</w:t>
            </w:r>
            <w:r>
              <w:rPr>
                <w:rFonts w:hint="eastAsia" w:ascii="方正仿宋_GBK" w:hAnsi="方正仿宋_GBK" w:eastAsia="方正仿宋_GBK" w:cs="方正仿宋_GBK"/>
                <w:b w:val="0"/>
                <w:bCs w:val="0"/>
                <w:color w:val="auto"/>
                <w:sz w:val="21"/>
                <w:szCs w:val="21"/>
                <w:vertAlign w:val="baseline"/>
                <w:lang w:val="en-US" w:eastAsia="zh-CN"/>
              </w:rPr>
              <w:t>：具有大众诊断仪得4分，异型车诊断仪得1分，满分5分。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空气压缩机，得1分。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动平衡测试仪，得1分。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空调冷媒加注回收设备，得1分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减震弹簧拆装机，得1分。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发动机总成吊装设备，得1分。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配备专用服务车每台2分，没有不得分。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6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773"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75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429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燃油压力表、气缸压力表、机油变速箱油压力表、发动机机油压力表0.5分，最多2分。</w:t>
            </w:r>
          </w:p>
        </w:tc>
        <w:tc>
          <w:tcPr>
            <w:tcW w:w="234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供应商的应答应满足磋商文件“第三篇  项目商务要求”，不满足磋商文件要求的为无效响应，商务部分得分为0分，不再进入商务部分的评审。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900"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3</w:t>
            </w:r>
          </w:p>
        </w:tc>
        <w:tc>
          <w:tcPr>
            <w:tcW w:w="122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商务部分（35%）</w:t>
            </w:r>
          </w:p>
        </w:tc>
        <w:tc>
          <w:tcPr>
            <w:tcW w:w="1230"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人员配备15分</w:t>
            </w:r>
          </w:p>
        </w:tc>
        <w:tc>
          <w:tcPr>
            <w:tcW w:w="46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拟投入本项目技术管理人员：汽修专业助理工程师（技师）及以上每个得1分，最多得5分。</w:t>
            </w:r>
          </w:p>
        </w:tc>
        <w:tc>
          <w:tcPr>
            <w:tcW w:w="181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提供人员名单、相关职称证书及职业技能证书、劳动合同证明材料复印件并加盖公章，原件单独装袋评标现场查验。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900"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3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46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拟投入本项目检验人员：</w:t>
            </w:r>
          </w:p>
          <w:p>
            <w:pPr>
              <w:keepNext w:val="0"/>
              <w:keepLines w:val="0"/>
              <w:pageBreakBefore w:val="0"/>
              <w:widowControl w:val="0"/>
              <w:numPr>
                <w:ilvl w:val="0"/>
                <w:numId w:val="13"/>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具有质检员证书每个得1分，最多得3分；</w:t>
            </w:r>
          </w:p>
          <w:p>
            <w:pPr>
              <w:keepNext w:val="0"/>
              <w:keepLines w:val="0"/>
              <w:pageBreakBefore w:val="0"/>
              <w:widowControl w:val="0"/>
              <w:numPr>
                <w:ilvl w:val="0"/>
                <w:numId w:val="13"/>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具有总质检员证书得2分。</w:t>
            </w:r>
          </w:p>
        </w:tc>
        <w:tc>
          <w:tcPr>
            <w:tcW w:w="181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00"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30" w:type="dxa"/>
            <w:gridSpan w:val="3"/>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6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拟投入本项目技术工人：有10名持技术登记证的中级工及以上得5分，少1名扣0.5分，扣完为止。</w:t>
            </w:r>
          </w:p>
        </w:tc>
        <w:tc>
          <w:tcPr>
            <w:tcW w:w="181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900"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2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p>
        </w:tc>
        <w:tc>
          <w:tcPr>
            <w:tcW w:w="1230" w:type="dxa"/>
            <w:gridSpan w:val="3"/>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b w:val="0"/>
                <w:bCs w:val="0"/>
                <w:sz w:val="24"/>
                <w:szCs w:val="24"/>
                <w:vertAlign w:val="baseline"/>
                <w:lang w:val="en-US" w:eastAsia="zh-CN"/>
              </w:rPr>
              <w:t>企业实力 20分</w:t>
            </w:r>
          </w:p>
        </w:tc>
        <w:tc>
          <w:tcPr>
            <w:tcW w:w="468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生产厂房及配套设施面积（10分）</w:t>
            </w:r>
          </w:p>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车间维修面积在1000平米及以上。</w:t>
            </w:r>
          </w:p>
        </w:tc>
        <w:tc>
          <w:tcPr>
            <w:tcW w:w="181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提供有效房产证明或租赁合同复印件，加盖供应商公章，原件备查。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 w:author="ZBB" w:date="2020-10-20T16:57:00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776" w:hRule="atLeast"/>
          <w:trPrChange w:id="1" w:author="ZBB" w:date="2020-10-20T16:57:00Z">
            <w:trPr>
              <w:gridAfter w:val="1"/>
              <w:wAfter w:w="1814" w:type="dxa"/>
              <w:trHeight w:val="891" w:hRule="atLeast"/>
            </w:trPr>
          </w:trPrChange>
        </w:trPr>
        <w:tc>
          <w:tcPr>
            <w:tcW w:w="900" w:type="dxa"/>
            <w:gridSpan w:val="2"/>
            <w:vMerge w:val="continue"/>
            <w:vAlign w:val="center"/>
            <w:tcPrChange w:id="2" w:author="ZBB" w:date="2020-10-20T16:57:00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25" w:type="dxa"/>
            <w:vMerge w:val="continue"/>
            <w:vAlign w:val="center"/>
            <w:tcPrChange w:id="3" w:author="ZBB" w:date="2020-10-20T16:57:00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30" w:type="dxa"/>
            <w:gridSpan w:val="3"/>
            <w:vMerge w:val="continue"/>
            <w:vAlign w:val="center"/>
            <w:tcPrChange w:id="4" w:author="ZBB" w:date="2020-10-20T16:57:00Z">
              <w:tcPr>
                <w:tcW w:w="1290" w:type="dxa"/>
                <w:gridSpan w:val="2"/>
                <w:vMerge w:val="continue"/>
                <w:vAlign w:val="center"/>
              </w:tcPr>
            </w:tcPrChange>
          </w:tcPr>
          <w:p>
            <w:pPr>
              <w:rPr>
                <w:rFonts w:hint="eastAsia" w:ascii="方正仿宋_GBK" w:hAnsi="方正仿宋_GBK" w:eastAsia="方正仿宋_GBK" w:cs="方正仿宋_GBK"/>
                <w:sz w:val="24"/>
                <w:szCs w:val="24"/>
                <w:lang w:val="en-US" w:eastAsia="zh-CN"/>
              </w:rPr>
            </w:pPr>
          </w:p>
        </w:tc>
        <w:tc>
          <w:tcPr>
            <w:tcW w:w="4685" w:type="dxa"/>
            <w:gridSpan w:val="2"/>
            <w:vAlign w:val="center"/>
            <w:tcPrChange w:id="5" w:author="ZBB" w:date="2020-10-20T16:57:00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办公用房、接待室、客户休息室建筑面积总面积150平米以上得2分，150平米以下不得分。</w:t>
            </w:r>
          </w:p>
        </w:tc>
        <w:tc>
          <w:tcPr>
            <w:tcW w:w="1814" w:type="dxa"/>
            <w:vMerge w:val="continue"/>
            <w:vAlign w:val="center"/>
            <w:tcPrChange w:id="6" w:author="ZBB" w:date="2020-10-20T16:57:00Z">
              <w:tcPr>
                <w:tcW w:w="5295" w:type="dxa"/>
                <w:gridSpan w:val="4"/>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7" w:author="ZBB" w:date="2020-10-20T16:57:05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11" w:hRule="atLeast"/>
          <w:trPrChange w:id="7" w:author="ZBB" w:date="2020-10-20T16:57:05Z">
            <w:trPr>
              <w:gridAfter w:val="1"/>
              <w:wAfter w:w="1814" w:type="dxa"/>
              <w:trHeight w:val="1176" w:hRule="atLeast"/>
            </w:trPr>
          </w:trPrChange>
        </w:trPr>
        <w:tc>
          <w:tcPr>
            <w:tcW w:w="900" w:type="dxa"/>
            <w:gridSpan w:val="2"/>
            <w:vMerge w:val="continue"/>
            <w:vAlign w:val="center"/>
            <w:tcPrChange w:id="8" w:author="ZBB" w:date="2020-10-20T16:57:05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25" w:type="dxa"/>
            <w:vMerge w:val="continue"/>
            <w:vAlign w:val="center"/>
            <w:tcPrChange w:id="9" w:author="ZBB" w:date="2020-10-20T16:57:05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30" w:type="dxa"/>
            <w:gridSpan w:val="3"/>
            <w:vMerge w:val="continue"/>
            <w:vAlign w:val="center"/>
            <w:tcPrChange w:id="10" w:author="ZBB" w:date="2020-10-20T16:57:05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685" w:type="dxa"/>
            <w:gridSpan w:val="2"/>
            <w:vAlign w:val="center"/>
            <w:tcPrChange w:id="11" w:author="ZBB" w:date="2020-10-20T16:57:05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总停车面积（含停车区、待修区、交付区占地面积）200平方米及以上得3分，200平方米以下不得分。</w:t>
            </w:r>
          </w:p>
        </w:tc>
        <w:tc>
          <w:tcPr>
            <w:tcW w:w="1814" w:type="dxa"/>
            <w:vMerge w:val="continue"/>
            <w:vAlign w:val="center"/>
            <w:tcPrChange w:id="12" w:author="ZBB" w:date="2020-10-20T16:57:05Z">
              <w:tcPr>
                <w:tcW w:w="5295" w:type="dxa"/>
                <w:gridSpan w:val="4"/>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 w:author="ZBB" w:date="2020-10-20T16:57:19Z">
            <w:tblPrEx>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16" w:hRule="atLeast"/>
          <w:trPrChange w:id="13" w:author="ZBB" w:date="2020-10-20T16:57:19Z">
            <w:trPr>
              <w:gridAfter w:val="1"/>
              <w:wAfter w:w="1814" w:type="dxa"/>
              <w:trHeight w:val="1246" w:hRule="atLeast"/>
            </w:trPr>
          </w:trPrChange>
        </w:trPr>
        <w:tc>
          <w:tcPr>
            <w:tcW w:w="900" w:type="dxa"/>
            <w:gridSpan w:val="2"/>
            <w:vMerge w:val="continue"/>
            <w:vAlign w:val="center"/>
            <w:tcPrChange w:id="14" w:author="ZBB" w:date="2020-10-20T16:57:19Z">
              <w:tcPr>
                <w:tcW w:w="450" w:type="dxa"/>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25" w:type="dxa"/>
            <w:vMerge w:val="continue"/>
            <w:vAlign w:val="center"/>
            <w:tcPrChange w:id="15" w:author="ZBB" w:date="2020-10-20T16:57:19Z">
              <w:tcPr>
                <w:tcW w:w="45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1230" w:type="dxa"/>
            <w:gridSpan w:val="3"/>
            <w:vMerge w:val="continue"/>
            <w:vAlign w:val="center"/>
            <w:tcPrChange w:id="16" w:author="ZBB" w:date="2020-10-20T16:57:19Z">
              <w:tcPr>
                <w:tcW w:w="1290"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b w:val="0"/>
                <w:bCs w:val="0"/>
                <w:sz w:val="24"/>
                <w:szCs w:val="24"/>
                <w:vertAlign w:val="baseline"/>
                <w:lang w:val="en-US" w:eastAsia="zh-CN"/>
              </w:rPr>
            </w:pPr>
          </w:p>
        </w:tc>
        <w:tc>
          <w:tcPr>
            <w:tcW w:w="4685" w:type="dxa"/>
            <w:gridSpan w:val="2"/>
            <w:vAlign w:val="center"/>
            <w:tcPrChange w:id="17" w:author="ZBB" w:date="2020-10-20T16:57:19Z">
              <w:tcPr>
                <w:tcW w:w="555" w:type="dxa"/>
                <w:gridSpan w:val="2"/>
                <w:vMerge w:val="continue"/>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医疗舱维修资质：供应商具有医疗舱维修资质或获得大众凯路威救护车改装厂授权的得2分，没有不得分。</w:t>
            </w:r>
          </w:p>
        </w:tc>
        <w:tc>
          <w:tcPr>
            <w:tcW w:w="1814" w:type="dxa"/>
            <w:vAlign w:val="center"/>
            <w:tcPrChange w:id="18" w:author="ZBB" w:date="2020-10-20T16:57:19Z">
              <w:tcPr>
                <w:tcW w:w="5295" w:type="dxa"/>
                <w:gridSpan w:val="4"/>
                <w:vAlign w:val="center"/>
              </w:tcPr>
            </w:tcPrChange>
          </w:tcPr>
          <w:p>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提供资质复印件，加盖供应商公章，原件备查。</w:t>
            </w:r>
          </w:p>
        </w:tc>
      </w:tr>
    </w:tbl>
    <w:p>
      <w:pPr>
        <w:snapToGrid w:val="0"/>
        <w:spacing w:line="440" w:lineRule="exact"/>
        <w:rPr>
          <w:rFonts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说明：</w:t>
      </w:r>
    </w:p>
    <w:p>
      <w:pPr>
        <w:snapToGrid w:val="0"/>
        <w:spacing w:line="44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color w:val="000000"/>
          <w:sz w:val="24"/>
          <w:szCs w:val="24"/>
        </w:rPr>
        <w:t>（一）</w:t>
      </w:r>
      <w:r>
        <w:rPr>
          <w:rFonts w:hint="eastAsia" w:ascii="方正仿宋_GBK" w:hAnsi="方正仿宋_GBK" w:eastAsia="方正仿宋_GBK" w:cs="方正仿宋_GBK"/>
          <w:color w:val="000000"/>
          <w:sz w:val="24"/>
          <w:szCs w:val="24"/>
        </w:rPr>
        <w:t>磋商小组认为排名在前面的成交候选供应商的磋商报价或者某些分项报价明显不合理或者低于成本，有可能影响服务质量和不能诚信履约的，将要求其在规定的期限内提供书面文件予以解释说明，并提交相关证明材料；否则，磋商小组可以取消该成交候选供应商资格，按顺序由排在后一位的成交候选供应商递补，以此类推。</w:t>
      </w:r>
    </w:p>
    <w:p>
      <w:pPr>
        <w:pStyle w:val="2"/>
        <w:spacing w:line="480" w:lineRule="exact"/>
        <w:rPr>
          <w:rFonts w:ascii="方正仿宋_GBK" w:hAnsi="方正仿宋_GBK" w:eastAsia="方正仿宋_GBK" w:cs="方正仿宋_GBK"/>
          <w:color w:val="000000"/>
          <w:sz w:val="24"/>
          <w:szCs w:val="24"/>
        </w:rPr>
      </w:pPr>
      <w:bookmarkStart w:id="68" w:name="_Toc23541"/>
      <w:r>
        <w:rPr>
          <w:rFonts w:hint="eastAsia" w:ascii="方正仿宋_GBK" w:hAnsi="方正仿宋_GBK" w:eastAsia="方正仿宋_GBK" w:cs="方正仿宋_GBK"/>
          <w:color w:val="000000"/>
          <w:sz w:val="24"/>
          <w:szCs w:val="24"/>
        </w:rPr>
        <w:t>三、无效响应</w:t>
      </w:r>
      <w:bookmarkEnd w:id="67"/>
      <w:bookmarkEnd w:id="68"/>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供应商发生以下条款情况之一者，视为无效响应，其响应文件将被拒绝：</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（一）供应商未通过资格性检查或响应文件未通过符合性检查的；</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（二）供应商的法定代表人或其授权代表未参加磋商；</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（三）供应商所提交的响应文件不按第</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篇“响应文件格式要求”规定签字、盖章；</w:t>
      </w:r>
    </w:p>
    <w:p>
      <w:pPr>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（四）供应商的最后报价超过采购预算的；</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（五）单位负责人为同一人或者存在直接控股、管理关系的不同供应商，参加同一合同项下的政府采购活动的；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（六）为采购项目提供整体设计、规范编制或者项目管理、监理、检测等服务的供应商再参加本项目的采购活动的；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（七）供应商响应文件内容有与国家现行法律法规相违背的内容，或附有采购人无法接受的条件。</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（八）响应产品不符合必须强制执行的国家标准的；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（九）供应商的交货期（或为：实施时间）、质量保证期及磋商有效期不满足磋商文件要求的；</w:t>
      </w:r>
    </w:p>
    <w:p>
      <w:pPr>
        <w:snapToGrid w:val="0"/>
        <w:spacing w:line="40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（十）供应商被列入失信被执行人、重大税收违法案件当事人名单、政府采购严重违法失信行为记录名单及其他不符合《中华人民共和国政府采购法》第二十二条规定条件的。</w:t>
      </w:r>
    </w:p>
    <w:p>
      <w:pPr>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（十一）供应商提供虚假材料的。</w:t>
      </w:r>
    </w:p>
    <w:p>
      <w:pPr>
        <w:pStyle w:val="2"/>
        <w:spacing w:line="480" w:lineRule="exact"/>
        <w:rPr>
          <w:rFonts w:ascii="方正仿宋_GBK" w:hAnsi="方正仿宋_GBK" w:eastAsia="方正仿宋_GBK" w:cs="方正仿宋_GBK"/>
          <w:color w:val="000000"/>
          <w:sz w:val="24"/>
          <w:szCs w:val="24"/>
        </w:rPr>
      </w:pPr>
      <w:bookmarkStart w:id="69" w:name="_Toc428437948"/>
      <w:bookmarkStart w:id="70" w:name="_Toc16343"/>
      <w:r>
        <w:rPr>
          <w:rFonts w:hint="eastAsia" w:ascii="方正仿宋_GBK" w:hAnsi="方正仿宋_GBK" w:eastAsia="方正仿宋_GBK" w:cs="方正仿宋_GBK"/>
          <w:color w:val="000000"/>
          <w:sz w:val="24"/>
          <w:szCs w:val="24"/>
        </w:rPr>
        <w:t>四、</w:t>
      </w:r>
      <w:bookmarkEnd w:id="65"/>
      <w:bookmarkEnd w:id="66"/>
      <w:r>
        <w:rPr>
          <w:rFonts w:hint="eastAsia" w:ascii="方正仿宋_GBK" w:hAnsi="方正仿宋_GBK" w:eastAsia="方正仿宋_GBK" w:cs="方正仿宋_GBK"/>
          <w:color w:val="000000"/>
          <w:sz w:val="24"/>
          <w:szCs w:val="24"/>
        </w:rPr>
        <w:t>采购终止</w:t>
      </w:r>
      <w:bookmarkEnd w:id="69"/>
      <w:bookmarkEnd w:id="70"/>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出现下列情形之一的，采购人应当终止竞争性磋商采购活动，发布项目终止公告并说明原因，重新开展采购活动：</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（一）因情况变化，不再符合规定的竞争性磋商采购方式适用情形的；</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（二）出现影响采购公正的违法、违规行为的；</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在采购过程中符合要求的供应商或者报价超过采购预算的供应商不足3家的，但《政府采购竞争性磋商采购方式管理暂行办法》第二十一条第三款规定的情形，以及财政部财库[2015]124号文件规定的情形除外。</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（四）因重大变故，采购任务取消的。</w:t>
      </w:r>
    </w:p>
    <w:p>
      <w:pPr>
        <w:spacing w:line="360" w:lineRule="auto"/>
        <w:ind w:firstLine="480" w:firstLineChars="200"/>
        <w:rPr>
          <w:rFonts w:ascii="方正仿宋_GBK" w:hAnsi="方正仿宋_GBK" w:eastAsia="方正仿宋_GBK" w:cs="方正仿宋_GBK"/>
          <w:color w:val="000000"/>
          <w:sz w:val="24"/>
          <w:szCs w:val="24"/>
        </w:rPr>
        <w:sectPr>
          <w:headerReference r:id="rId11" w:type="default"/>
          <w:footerReference r:id="rId12" w:type="default"/>
          <w:pgSz w:w="11907" w:h="16840"/>
          <w:pgMar w:top="1134" w:right="1191" w:bottom="1134" w:left="1304" w:header="964" w:footer="992" w:gutter="0"/>
          <w:pgNumType w:start="1"/>
          <w:cols w:space="720" w:num="1"/>
          <w:docGrid w:linePitch="312" w:charSpace="0"/>
        </w:sectPr>
      </w:pPr>
    </w:p>
    <w:p>
      <w:pPr>
        <w:pStyle w:val="4"/>
        <w:keepNext/>
        <w:keepLines/>
        <w:pageBreakBefore w:val="0"/>
        <w:widowControl w:val="0"/>
        <w:kinsoku/>
        <w:wordWrap/>
        <w:overflowPunct/>
        <w:topLinePunct w:val="0"/>
        <w:autoSpaceDE/>
        <w:autoSpaceDN/>
        <w:bidi w:val="0"/>
        <w:adjustRightInd/>
        <w:snapToGrid/>
        <w:spacing w:before="260" w:after="260" w:line="360" w:lineRule="auto"/>
        <w:ind w:left="0" w:leftChars="0" w:right="0" w:rightChars="0" w:firstLine="0" w:firstLineChars="0"/>
        <w:jc w:val="center"/>
        <w:textAlignment w:val="auto"/>
        <w:outlineLvl w:val="1"/>
        <w:rPr>
          <w:rFonts w:ascii="方正小标宋_GBK" w:hAnsi="方正小标宋_GBK" w:eastAsia="方正小标宋_GBK" w:cs="方正小标宋_GBK"/>
          <w:color w:val="000000"/>
          <w:sz w:val="36"/>
          <w:szCs w:val="36"/>
        </w:rPr>
      </w:pPr>
      <w:bookmarkStart w:id="71" w:name="_Hlt41879464"/>
      <w:bookmarkEnd w:id="71"/>
      <w:bookmarkStart w:id="72" w:name="_Toc24748"/>
      <w:bookmarkStart w:id="73" w:name="_Toc12789072"/>
      <w:r>
        <w:rPr>
          <w:rFonts w:hint="eastAsia" w:ascii="方正小标宋_GBK" w:hAnsi="方正小标宋_GBK" w:eastAsia="方正小标宋_GBK" w:cs="方正小标宋_GBK"/>
          <w:color w:val="000000"/>
          <w:sz w:val="36"/>
          <w:szCs w:val="36"/>
        </w:rPr>
        <w:t>第五篇  供应商须知</w:t>
      </w:r>
      <w:bookmarkEnd w:id="72"/>
    </w:p>
    <w:p>
      <w:pPr>
        <w:pStyle w:val="2"/>
        <w:spacing w:line="480" w:lineRule="exact"/>
        <w:rPr>
          <w:rFonts w:ascii="方正仿宋_GBK" w:hAnsi="方正仿宋_GBK" w:eastAsia="方正仿宋_GBK" w:cs="方正仿宋_GBK"/>
          <w:color w:val="000000"/>
          <w:sz w:val="24"/>
          <w:szCs w:val="24"/>
        </w:rPr>
      </w:pPr>
      <w:bookmarkStart w:id="74" w:name="_Toc428437950"/>
      <w:bookmarkStart w:id="75" w:name="_Toc20912"/>
      <w:r>
        <w:rPr>
          <w:rFonts w:hint="eastAsia" w:ascii="方正仿宋_GBK" w:hAnsi="方正仿宋_GBK" w:eastAsia="方正仿宋_GBK" w:cs="方正仿宋_GBK"/>
          <w:color w:val="000000"/>
          <w:sz w:val="24"/>
          <w:szCs w:val="24"/>
        </w:rPr>
        <w:t>一、磋商</w:t>
      </w:r>
      <w:bookmarkEnd w:id="74"/>
      <w:r>
        <w:rPr>
          <w:rFonts w:hint="eastAsia" w:ascii="方正仿宋_GBK" w:hAnsi="方正仿宋_GBK" w:eastAsia="方正仿宋_GBK" w:cs="方正仿宋_GBK"/>
          <w:color w:val="000000"/>
          <w:sz w:val="24"/>
          <w:szCs w:val="24"/>
        </w:rPr>
        <w:t>供应商</w:t>
      </w:r>
      <w:bookmarkEnd w:id="75"/>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1．合格磋商供应商条件</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合格磋商供应商应完全符合磋商文件第一篇中规定的供应商资格条件，并对磋商文件作出实质性响应。</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2．供应商的风险</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供应商没有按照磋商文件要求提供全部资料，或者供应商没有对磋商文件在各方面作出实质性响应，可能导致磋商被拒绝或评定为无效磋商。</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供应商的磋商费用</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参与磋商的供应商应承担其编制响应文件与递交响应文件所涉及的一切费用，不论磋商结果如何，采购人在任何情况下无义务也无责任承担这些费用。</w:t>
      </w:r>
    </w:p>
    <w:p>
      <w:pPr>
        <w:pStyle w:val="2"/>
        <w:spacing w:line="480" w:lineRule="exact"/>
        <w:rPr>
          <w:rFonts w:ascii="方正仿宋_GBK" w:hAnsi="方正仿宋_GBK" w:eastAsia="方正仿宋_GBK" w:cs="方正仿宋_GBK"/>
          <w:color w:val="000000"/>
          <w:sz w:val="24"/>
          <w:szCs w:val="24"/>
        </w:rPr>
      </w:pPr>
      <w:bookmarkStart w:id="76" w:name="_Toc428437951"/>
      <w:bookmarkStart w:id="77" w:name="_Toc6473"/>
      <w:r>
        <w:rPr>
          <w:rFonts w:hint="eastAsia" w:ascii="方正仿宋_GBK" w:hAnsi="方正仿宋_GBK" w:eastAsia="方正仿宋_GBK" w:cs="方正仿宋_GBK"/>
          <w:color w:val="000000"/>
          <w:sz w:val="24"/>
          <w:szCs w:val="24"/>
        </w:rPr>
        <w:t>二、竞争性磋商文件</w:t>
      </w:r>
      <w:bookmarkEnd w:id="76"/>
      <w:bookmarkEnd w:id="77"/>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（一）竞争性磋商文件由竞争性磋商邀请书、采购技术需求、采购商务需求、磋商程序及方法、评审标准、无效响应和采购终止、供应商须知、响应文件编制要求六部分组成。</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（二）采购人所作的一切有效的书面通知、修改及补充，都是竞争性磋商文件不可分割的部分。</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（三）竞争性磋商文件的解释</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如对竞争性磋商文件有疑问，必须以书面形式在提交响应文件截止时间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8" w:name="_Toc318166429"/>
      <w:bookmarkStart w:id="79" w:name="_Toc318159780"/>
      <w:bookmarkStart w:id="80" w:name="_Toc318159160"/>
      <w:bookmarkStart w:id="81" w:name="_Toc318159349"/>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（四）本竞争性磋商文件中，磋商小组根据与供应商进行磋商可能实质性变动的内容为竞争性磋商文件第二、三篇全部内容。</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（五）评审的依据为竞争性磋商文件和响应文件（含有效的书面承诺）。磋商小组判断响应文件对竞争性磋商文件的响应，仅基于响应文件本身而不靠外部证据。</w:t>
      </w:r>
    </w:p>
    <w:bookmarkEnd w:id="78"/>
    <w:bookmarkEnd w:id="79"/>
    <w:bookmarkEnd w:id="80"/>
    <w:bookmarkEnd w:id="81"/>
    <w:p>
      <w:pPr>
        <w:pStyle w:val="2"/>
        <w:spacing w:line="480" w:lineRule="exact"/>
        <w:rPr>
          <w:rFonts w:ascii="方正仿宋_GBK" w:hAnsi="方正仿宋_GBK" w:eastAsia="方正仿宋_GBK" w:cs="方正仿宋_GBK"/>
          <w:color w:val="000000"/>
          <w:sz w:val="24"/>
          <w:szCs w:val="24"/>
        </w:rPr>
      </w:pPr>
      <w:bookmarkStart w:id="82" w:name="_Toc179714297"/>
      <w:bookmarkStart w:id="83" w:name="_Toc102227318"/>
      <w:bookmarkStart w:id="84" w:name="_Toc342913392"/>
      <w:bookmarkStart w:id="85" w:name="_Toc428437952"/>
      <w:bookmarkStart w:id="86" w:name="_Toc29439"/>
      <w:r>
        <w:rPr>
          <w:rFonts w:hint="eastAsia" w:ascii="方正仿宋_GBK" w:hAnsi="方正仿宋_GBK" w:eastAsia="方正仿宋_GBK" w:cs="方正仿宋_GBK"/>
          <w:color w:val="000000"/>
          <w:sz w:val="24"/>
          <w:szCs w:val="24"/>
        </w:rPr>
        <w:t>三、磋商要求</w:t>
      </w:r>
      <w:bookmarkEnd w:id="82"/>
      <w:bookmarkEnd w:id="83"/>
      <w:bookmarkEnd w:id="84"/>
      <w:bookmarkEnd w:id="85"/>
      <w:bookmarkEnd w:id="86"/>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（一）响应文件</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1．供应商应当按照竞争性磋商文件的要求编制响应文件，并对竞争性磋商文件提出的要求和条件作出实质性响应，响应文件原则上采用软面订本，同时应编制完整的页码、目录。</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2．响应文件组成</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pPr>
        <w:spacing w:line="4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（二）本项目不接受联合体形式参与磋商。</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（三）磋商有效期：响应文件及有关承诺文件有效期为提交响应文件截止时间起90天。</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（四）修正错误</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1．若供应商所递交的响应文件或最后报价中的价格出现大写金额和小写金额不一致的错误，以大写金额修正为准。</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（五）提交响应文件的份数和签署</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FF0000"/>
          <w:sz w:val="24"/>
          <w:szCs w:val="24"/>
        </w:rPr>
      </w:pPr>
      <w:r>
        <w:rPr>
          <w:rFonts w:hint="eastAsia" w:ascii="方正仿宋_GBK" w:hAnsi="宋体" w:eastAsia="方正仿宋_GBK"/>
          <w:color w:val="auto"/>
          <w:sz w:val="24"/>
          <w:szCs w:val="24"/>
        </w:rPr>
        <w:t>1.</w:t>
      </w:r>
      <w:r>
        <w:rPr>
          <w:rFonts w:hint="eastAsia" w:ascii="方正仿宋_GBK" w:hAnsi="宋体" w:eastAsia="方正仿宋_GBK"/>
          <w:color w:val="auto"/>
          <w:sz w:val="24"/>
          <w:szCs w:val="24"/>
          <w:lang w:val="en-US" w:eastAsia="zh-CN"/>
        </w:rPr>
        <w:t xml:space="preserve"> </w:t>
      </w:r>
      <w:r>
        <w:rPr>
          <w:rFonts w:hint="eastAsia" w:ascii="方正仿宋_GBK" w:hAnsi="宋体" w:eastAsia="方正仿宋_GBK"/>
          <w:color w:val="auto"/>
          <w:sz w:val="24"/>
          <w:szCs w:val="24"/>
        </w:rPr>
        <w:t>响应文件一式</w:t>
      </w:r>
      <w:r>
        <w:rPr>
          <w:rFonts w:hint="eastAsia" w:ascii="方正仿宋_GBK" w:hAnsi="宋体" w:eastAsia="方正仿宋_GBK"/>
          <w:color w:val="auto"/>
          <w:sz w:val="24"/>
          <w:szCs w:val="24"/>
          <w:lang w:val="en-US" w:eastAsia="zh-CN"/>
        </w:rPr>
        <w:t>四</w:t>
      </w:r>
      <w:r>
        <w:rPr>
          <w:rFonts w:hint="eastAsia" w:ascii="方正仿宋_GBK" w:hAnsi="宋体" w:eastAsia="方正仿宋_GBK"/>
          <w:color w:val="auto"/>
          <w:sz w:val="24"/>
          <w:szCs w:val="24"/>
        </w:rPr>
        <w:t>份，其中正本一份，副本</w:t>
      </w:r>
      <w:r>
        <w:rPr>
          <w:rFonts w:hint="eastAsia" w:ascii="方正仿宋_GBK" w:hAnsi="宋体" w:eastAsia="方正仿宋_GBK"/>
          <w:color w:val="auto"/>
          <w:sz w:val="24"/>
          <w:szCs w:val="24"/>
          <w:lang w:val="en-US" w:eastAsia="zh-CN"/>
        </w:rPr>
        <w:t>一</w:t>
      </w:r>
      <w:r>
        <w:rPr>
          <w:rFonts w:hint="eastAsia" w:ascii="方正仿宋_GBK" w:hAnsi="宋体" w:eastAsia="方正仿宋_GBK"/>
          <w:color w:val="auto"/>
          <w:sz w:val="24"/>
          <w:szCs w:val="24"/>
        </w:rPr>
        <w:t>份</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正、副本中不包含竞争性报价函和明细报价表</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竞争性报价函和明细报价表（即：经济文件）（简称：报价）一份</w:t>
      </w:r>
      <w:r>
        <w:rPr>
          <w:rFonts w:hint="eastAsia" w:ascii="方正仿宋_GBK" w:hAnsi="方正仿宋_GBK" w:eastAsia="方正仿宋_GBK" w:cs="方正仿宋_GBK"/>
          <w:color w:val="auto"/>
          <w:sz w:val="24"/>
          <w:szCs w:val="24"/>
          <w:lang w:val="en-US" w:eastAsia="zh-CN"/>
        </w:rPr>
        <w:t>、</w:t>
      </w:r>
      <w:r>
        <w:rPr>
          <w:rFonts w:hint="eastAsia" w:ascii="方正仿宋_GBK" w:hAnsi="宋体" w:eastAsia="方正仿宋_GBK"/>
          <w:color w:val="auto"/>
          <w:sz w:val="24"/>
          <w:szCs w:val="24"/>
        </w:rPr>
        <w:t>电子文档一份（电子文档内容应与纸质文件正本一致，如不一致以纸质文件正本为准。推荐采用U盘为电子文档载体）；副本可为正本的复印件，应与正本一致，如出现不一致情况以正本为准。</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2．在响应文件正本中，竞争性磋商文件第六篇响应文件编制要求中规定签字、盖章的地方必须按其规定签字、盖章。</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（六）响应文件的递交</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1．响应文件的密封与标记</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auto"/>
          <w:sz w:val="24"/>
          <w:szCs w:val="24"/>
        </w:rPr>
        <w:t>响应文件的正本、副本</w:t>
      </w:r>
      <w:r>
        <w:rPr>
          <w:rFonts w:hint="eastAsia" w:ascii="方正仿宋_GBK" w:hAnsi="方正仿宋_GBK" w:eastAsia="方正仿宋_GBK" w:cs="方正仿宋_GBK"/>
          <w:color w:val="auto"/>
          <w:sz w:val="24"/>
          <w:szCs w:val="24"/>
          <w:lang w:val="en-US" w:eastAsia="zh-CN"/>
        </w:rPr>
        <w:t>不密封，报价及</w:t>
      </w:r>
      <w:r>
        <w:rPr>
          <w:rFonts w:hint="eastAsia" w:ascii="方正仿宋_GBK" w:hAnsi="方正仿宋_GBK" w:eastAsia="方正仿宋_GBK" w:cs="方正仿宋_GBK"/>
          <w:color w:val="auto"/>
          <w:sz w:val="24"/>
          <w:szCs w:val="24"/>
        </w:rPr>
        <w:t>电子文档应密封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一并</w:t>
      </w:r>
      <w:r>
        <w:rPr>
          <w:rFonts w:hint="eastAsia" w:ascii="方正仿宋_GBK" w:hAnsi="方正仿宋_GBK" w:eastAsia="方正仿宋_GBK" w:cs="方正仿宋_GBK"/>
          <w:color w:val="auto"/>
          <w:sz w:val="24"/>
          <w:szCs w:val="24"/>
        </w:rPr>
        <w:t>送达</w:t>
      </w:r>
      <w:r>
        <w:rPr>
          <w:rFonts w:hint="eastAsia" w:ascii="方正仿宋_GBK" w:hAnsi="方正仿宋_GBK" w:eastAsia="方正仿宋_GBK" w:cs="方正仿宋_GBK"/>
          <w:color w:val="auto"/>
          <w:sz w:val="24"/>
          <w:szCs w:val="24"/>
          <w:lang w:val="en-US" w:eastAsia="zh-CN"/>
        </w:rPr>
        <w:t>指定</w:t>
      </w:r>
      <w:r>
        <w:rPr>
          <w:rFonts w:hint="eastAsia" w:ascii="方正仿宋_GBK" w:hAnsi="方正仿宋_GBK" w:eastAsia="方正仿宋_GBK" w:cs="方正仿宋_GBK"/>
          <w:color w:val="auto"/>
          <w:sz w:val="24"/>
          <w:szCs w:val="24"/>
        </w:rPr>
        <w:t>地点。应在封</w:t>
      </w:r>
      <w:r>
        <w:rPr>
          <w:rFonts w:hint="eastAsia" w:ascii="方正仿宋_GBK" w:hAnsi="方正仿宋_GBK" w:eastAsia="方正仿宋_GBK" w:cs="方正仿宋_GBK"/>
          <w:color w:val="auto"/>
          <w:sz w:val="24"/>
          <w:szCs w:val="24"/>
          <w:lang w:val="en-US" w:eastAsia="zh-CN"/>
        </w:rPr>
        <w:t>面或封</w:t>
      </w:r>
      <w:r>
        <w:rPr>
          <w:rFonts w:hint="eastAsia" w:ascii="方正仿宋_GBK" w:hAnsi="方正仿宋_GBK" w:eastAsia="方正仿宋_GBK" w:cs="方正仿宋_GBK"/>
          <w:color w:val="auto"/>
          <w:sz w:val="24"/>
          <w:szCs w:val="24"/>
        </w:rPr>
        <w:t>套上注明项目名称、供应商名称</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联系人、联系电话</w:t>
      </w:r>
      <w:r>
        <w:rPr>
          <w:rFonts w:hint="eastAsia" w:ascii="方正仿宋_GBK" w:hAnsi="方正仿宋_GBK" w:eastAsia="方正仿宋_GBK" w:cs="方正仿宋_GBK"/>
          <w:color w:val="auto"/>
          <w:sz w:val="24"/>
          <w:szCs w:val="24"/>
        </w:rPr>
        <w:t>。还应注明“正本”、“副本”、“</w:t>
      </w:r>
      <w:r>
        <w:rPr>
          <w:rFonts w:hint="eastAsia" w:ascii="方正仿宋_GBK" w:hAnsi="方正仿宋_GBK" w:eastAsia="方正仿宋_GBK" w:cs="方正仿宋_GBK"/>
          <w:color w:val="auto"/>
          <w:sz w:val="24"/>
          <w:szCs w:val="24"/>
          <w:lang w:val="en-US" w:eastAsia="zh-CN"/>
        </w:rPr>
        <w:t>报价及</w:t>
      </w:r>
      <w:r>
        <w:rPr>
          <w:rFonts w:hint="eastAsia" w:ascii="方正仿宋_GBK" w:hAnsi="方正仿宋_GBK" w:eastAsia="方正仿宋_GBK" w:cs="方正仿宋_GBK"/>
          <w:color w:val="auto"/>
          <w:sz w:val="24"/>
          <w:szCs w:val="24"/>
        </w:rPr>
        <w:t>电子文档”字样。封套的封口处应加盖供应商公章或由法定代表人授权代表签字。</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2．响应文件递交截止时间：参阅竞争性磋商邀请书。</w:t>
      </w:r>
    </w:p>
    <w:p>
      <w:pPr>
        <w:pStyle w:val="72"/>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3．响应文件语言：简体中文</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（七）供应商参与人员</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各个供应商可派1-2名代表参与磋商，至少1人应为法定代表人或具有法定代表人授权委托书的授权代表。</w:t>
      </w:r>
    </w:p>
    <w:p>
      <w:pPr>
        <w:pStyle w:val="2"/>
        <w:spacing w:line="480" w:lineRule="exact"/>
        <w:rPr>
          <w:rFonts w:ascii="方正仿宋_GBK" w:hAnsi="方正仿宋_GBK" w:eastAsia="方正仿宋_GBK" w:cs="方正仿宋_GBK"/>
          <w:color w:val="000000"/>
          <w:sz w:val="24"/>
          <w:szCs w:val="24"/>
        </w:rPr>
      </w:pPr>
      <w:bookmarkStart w:id="87" w:name="_Toc428437953"/>
      <w:bookmarkStart w:id="88" w:name="_Toc4876"/>
      <w:r>
        <w:rPr>
          <w:rFonts w:hint="eastAsia" w:ascii="方正仿宋_GBK" w:hAnsi="方正仿宋_GBK" w:eastAsia="方正仿宋_GBK" w:cs="方正仿宋_GBK"/>
          <w:color w:val="000000"/>
          <w:sz w:val="24"/>
          <w:szCs w:val="24"/>
        </w:rPr>
        <w:t>四、成交供应商的确认和变更</w:t>
      </w:r>
      <w:bookmarkEnd w:id="87"/>
      <w:bookmarkEnd w:id="88"/>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（一）成交供应商的确认</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采购人授权的磋商小组应当从成交候选供应商中，按照排序由高到低的原则确定成交供应商。采购人逾期未确定成交供应商且不提出异议的，视为确定排序第一的供应商为成交供应商。</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（二）成交供应商的变更</w:t>
      </w:r>
    </w:p>
    <w:p>
      <w:pPr>
        <w:snapToGrid w:val="0"/>
        <w:spacing w:line="4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成交供应商拒绝与采购人签订合同的，采购人可以按照评审结果的成交候选供应商顺序，确定排名下一位的候选人为成交供应商。</w:t>
      </w:r>
    </w:p>
    <w:p>
      <w:pPr>
        <w:pStyle w:val="2"/>
        <w:spacing w:line="480" w:lineRule="exact"/>
        <w:rPr>
          <w:rFonts w:ascii="方正仿宋_GBK" w:hAnsi="方正仿宋_GBK" w:eastAsia="方正仿宋_GBK" w:cs="方正仿宋_GBK"/>
          <w:color w:val="000000"/>
          <w:sz w:val="24"/>
          <w:szCs w:val="24"/>
        </w:rPr>
      </w:pPr>
      <w:bookmarkStart w:id="89" w:name="_Toc428437954"/>
      <w:bookmarkStart w:id="90" w:name="_Toc102227321"/>
      <w:bookmarkStart w:id="91" w:name="_Toc342913395"/>
      <w:bookmarkStart w:id="92" w:name="_Toc12103"/>
      <w:r>
        <w:rPr>
          <w:rFonts w:hint="eastAsia" w:ascii="方正仿宋_GBK" w:hAnsi="方正仿宋_GBK" w:eastAsia="方正仿宋_GBK" w:cs="方正仿宋_GBK"/>
          <w:color w:val="000000"/>
          <w:sz w:val="24"/>
          <w:szCs w:val="24"/>
        </w:rPr>
        <w:t>五、成交通知</w:t>
      </w:r>
      <w:bookmarkEnd w:id="89"/>
      <w:bookmarkEnd w:id="90"/>
      <w:bookmarkEnd w:id="91"/>
      <w:bookmarkEnd w:id="92"/>
    </w:p>
    <w:p>
      <w:pPr>
        <w:pStyle w:val="72"/>
        <w:spacing w:line="480" w:lineRule="exact"/>
        <w:ind w:firstLine="480" w:firstLineChars="200"/>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color w:val="000000"/>
          <w:sz w:val="24"/>
          <w:szCs w:val="24"/>
        </w:rPr>
        <w:t>（一）成交供应商确定后，采购人即以电话形式告之成交供应商，并在</w:t>
      </w:r>
      <w:r>
        <w:rPr>
          <w:rFonts w:hint="eastAsia" w:ascii="方正仿宋_GBK" w:hAnsi="宋体" w:eastAsia="方正仿宋_GBK"/>
          <w:sz w:val="24"/>
          <w:szCs w:val="24"/>
          <w:lang w:eastAsia="zh-CN"/>
        </w:rPr>
        <w:t>医院官网(http：//www.120cq.com.cn)</w:t>
      </w:r>
      <w:r>
        <w:rPr>
          <w:rFonts w:hint="eastAsia" w:ascii="方正仿宋_GBK" w:hAnsi="宋体" w:eastAsia="方正仿宋_GBK"/>
          <w:sz w:val="24"/>
          <w:szCs w:val="24"/>
        </w:rPr>
        <w:t>.com）</w:t>
      </w:r>
      <w:r>
        <w:rPr>
          <w:rFonts w:hint="eastAsia" w:ascii="方正仿宋_GBK" w:hAnsi="方正仿宋_GBK" w:eastAsia="方正仿宋_GBK" w:cs="方正仿宋_GBK"/>
          <w:color w:val="000000"/>
          <w:sz w:val="24"/>
          <w:szCs w:val="24"/>
        </w:rPr>
        <w:t>上发布成交结果公告。</w:t>
      </w:r>
    </w:p>
    <w:p>
      <w:pPr>
        <w:pStyle w:val="72"/>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（二）如有供应商对成交结果提出质疑的，在质疑处理完毕后发出成交通知。</w:t>
      </w:r>
    </w:p>
    <w:p>
      <w:pPr>
        <w:pStyle w:val="2"/>
        <w:spacing w:line="480" w:lineRule="exact"/>
        <w:rPr>
          <w:rFonts w:ascii="方正仿宋_GBK" w:hAnsi="方正仿宋_GBK" w:eastAsia="方正仿宋_GBK" w:cs="方正仿宋_GBK"/>
          <w:color w:val="000000"/>
          <w:sz w:val="24"/>
          <w:szCs w:val="24"/>
        </w:rPr>
      </w:pPr>
      <w:bookmarkStart w:id="93" w:name="_Toc428437955"/>
      <w:bookmarkStart w:id="94" w:name="_Toc6568"/>
      <w:r>
        <w:rPr>
          <w:rFonts w:hint="eastAsia" w:ascii="方正仿宋_GBK" w:hAnsi="方正仿宋_GBK" w:eastAsia="方正仿宋_GBK" w:cs="方正仿宋_GBK"/>
          <w:color w:val="000000"/>
          <w:sz w:val="24"/>
          <w:szCs w:val="24"/>
        </w:rPr>
        <w:t>六、关于质疑和投诉</w:t>
      </w:r>
      <w:bookmarkEnd w:id="93"/>
      <w:bookmarkEnd w:id="94"/>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（一）质疑内容、时限</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1．成交结果公告期限为成交结果公告发出之日起一个工作日，供应商对成交结果有异议的，应当在成交结果公告期限届满之日起二个工作日内以书面形式向采购人提出质疑，并附相关证明材料。</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2．供应商对磋商文件中供应商特定资格条件、技术和商务需求、评审标准及评审细则有异议的，可向采购人提出质疑。</w:t>
      </w:r>
    </w:p>
    <w:p>
      <w:pPr>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（二）质疑答复</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采购人在收到供应商书面质疑后二个工作日内，对质疑内容作出答复。</w:t>
      </w:r>
    </w:p>
    <w:p>
      <w:pPr>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（三）不予受理或暂缓受理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1．质疑有下列情形之一的，不予受理：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1.1质疑供应商参与了磋商活动后，再对竞争性磋商文件内容提出质疑的；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1.2质疑超过有效期的；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1.3对同一事项重复质疑的。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2．质疑有下列情形之一的，应暂不受理并告知供应商补充材料。供应商及时补充材料的，应予受理；逾期未补充的，不予受理：</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2.1质疑书格式和内容不符合国家或重庆市相关规定的；</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2.2质疑书提供的依据或证明材料不全的；</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（四）投诉</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1．供应商对采购人的答复不满意或者采购人未在规定时间内答复的，可在答复期满后十五个工作日内按有关规定，向同级财政部门投诉。</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2．在提出投诉时，应附送相关证明材料。投诉书及证明材料为外文的，应同时提供其中文译本；中文与外文意思不一致的，以中文为准。</w:t>
      </w:r>
    </w:p>
    <w:p>
      <w:pPr>
        <w:pStyle w:val="72"/>
        <w:spacing w:line="480" w:lineRule="exact"/>
        <w:ind w:firstLine="480" w:firstLineChars="200"/>
        <w:rPr>
          <w:color w:val="000000"/>
        </w:rPr>
      </w:pPr>
      <w:r>
        <w:rPr>
          <w:rFonts w:hint="eastAsia" w:ascii="方正仿宋_GBK" w:hAnsi="方正仿宋_GBK" w:eastAsia="方正仿宋_GBK" w:cs="方正仿宋_GBK"/>
          <w:color w:val="000000"/>
          <w:sz w:val="24"/>
          <w:szCs w:val="24"/>
        </w:rPr>
        <w:br w:type="page"/>
      </w:r>
    </w:p>
    <w:p>
      <w:pPr>
        <w:pStyle w:val="4"/>
        <w:spacing w:line="360" w:lineRule="auto"/>
        <w:jc w:val="center"/>
        <w:rPr>
          <w:rFonts w:ascii="方正小标宋_GBK" w:hAnsi="方正小标宋_GBK" w:eastAsia="方正小标宋_GBK" w:cs="方正小标宋_GBK"/>
          <w:color w:val="000000"/>
          <w:sz w:val="36"/>
          <w:szCs w:val="36"/>
        </w:rPr>
      </w:pPr>
      <w:bookmarkStart w:id="95" w:name="_Toc16574"/>
      <w:r>
        <w:rPr>
          <w:rFonts w:hint="eastAsia" w:ascii="方正小标宋_GBK" w:hAnsi="方正小标宋_GBK" w:eastAsia="方正小标宋_GBK" w:cs="方正小标宋_GBK"/>
          <w:color w:val="000000"/>
          <w:sz w:val="36"/>
          <w:szCs w:val="36"/>
        </w:rPr>
        <w:t>第六篇  响应文件编制要求</w:t>
      </w:r>
      <w:bookmarkEnd w:id="73"/>
      <w:bookmarkEnd w:id="95"/>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一、响应文件封面</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二、经济部分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注：此部分不装订在响应文件中，应作为报价，另单独密封</w:t>
      </w:r>
      <w:r>
        <w:rPr>
          <w:rFonts w:hint="eastAsia" w:ascii="方正仿宋_GBK" w:hAnsi="方正仿宋_GBK" w:eastAsia="方正仿宋_GBK" w:cs="方正仿宋_GBK"/>
          <w:color w:val="000000"/>
          <w:sz w:val="24"/>
          <w:szCs w:val="24"/>
          <w:lang w:eastAsia="zh-CN"/>
        </w:rPr>
        <w:t>）</w:t>
      </w:r>
    </w:p>
    <w:p>
      <w:pPr>
        <w:spacing w:line="360" w:lineRule="auto"/>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  报价一览表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auto"/>
          <w:kern w:val="2"/>
          <w:sz w:val="24"/>
          <w:szCs w:val="24"/>
          <w:lang w:val="en-US" w:eastAsia="zh-CN" w:bidi="ar-SA"/>
        </w:rPr>
        <w:t>主要、常用工时费价目表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auto"/>
          <w:kern w:val="2"/>
          <w:sz w:val="24"/>
          <w:szCs w:val="24"/>
          <w:lang w:val="en-US" w:eastAsia="zh-CN" w:bidi="ar-SA"/>
        </w:rPr>
        <w:t>工时、材料报价表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三、技术部分</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（一）技术方案</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（二）技术响应偏离表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（三）技术评审需提供的材料（格式自定）</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四、商务部分</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（一）商务要求响应情况</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（二）商务响应偏离表</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（三）商务评审需提供的资料（格式自定）</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（四）其它优惠承诺（格式自定）</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五、资格条件及其他</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（一）一般资格条件</w:t>
      </w:r>
    </w:p>
    <w:p>
      <w:pPr>
        <w:spacing w:line="360" w:lineRule="auto"/>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（二）特定资格条件</w:t>
      </w:r>
    </w:p>
    <w:p>
      <w:pPr>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（三）其他应提供的资料</w:t>
      </w:r>
    </w:p>
    <w:p>
      <w:pPr>
        <w:spacing w:line="360" w:lineRule="auto"/>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2"/>
        <w:spacing w:line="480" w:lineRule="exact"/>
        <w:rPr>
          <w:rFonts w:ascii="方正仿宋_GBK" w:hAnsi="方正仿宋_GBK" w:eastAsia="方正仿宋_GBK" w:cs="方正仿宋_GBK"/>
          <w:b w:val="0"/>
          <w:color w:val="000000"/>
          <w:sz w:val="24"/>
          <w:szCs w:val="24"/>
        </w:rPr>
      </w:pPr>
      <w:bookmarkStart w:id="96" w:name="_Toc375841207"/>
      <w:bookmarkStart w:id="97" w:name="_Toc433792168"/>
      <w:bookmarkStart w:id="98" w:name="_Toc333412485"/>
      <w:bookmarkStart w:id="99" w:name="_Toc375840799"/>
      <w:bookmarkStart w:id="100" w:name="_Toc350435647"/>
      <w:bookmarkStart w:id="101" w:name="_Toc328052593"/>
      <w:bookmarkStart w:id="102" w:name="_Toc294083526"/>
      <w:bookmarkStart w:id="103" w:name="_Toc332630166"/>
      <w:bookmarkStart w:id="104" w:name="_Toc377402559"/>
      <w:bookmarkStart w:id="105" w:name="_Toc375666796"/>
      <w:bookmarkStart w:id="106" w:name="_Toc350093071"/>
      <w:bookmarkStart w:id="107" w:name="_Toc28286"/>
      <w:bookmarkStart w:id="108" w:name="_Toc342913419"/>
      <w:bookmarkStart w:id="109" w:name="_Toc313008356"/>
      <w:bookmarkStart w:id="110" w:name="_Toc313888360"/>
      <w:bookmarkStart w:id="111" w:name="_Toc12789073"/>
      <w:bookmarkStart w:id="112" w:name="_Toc283382454"/>
      <w:r>
        <w:rPr>
          <w:rFonts w:hint="eastAsia" w:ascii="方正仿宋_GBK" w:hAnsi="方正仿宋_GBK" w:eastAsia="方正仿宋_GBK" w:cs="方正仿宋_GBK"/>
          <w:b w:val="0"/>
          <w:color w:val="000000"/>
          <w:sz w:val="24"/>
          <w:szCs w:val="24"/>
        </w:rPr>
        <w:t>一、响应文件封面</w:t>
      </w:r>
      <w:bookmarkEnd w:id="96"/>
      <w:bookmarkEnd w:id="97"/>
      <w:bookmarkEnd w:id="98"/>
      <w:bookmarkEnd w:id="99"/>
      <w:bookmarkEnd w:id="100"/>
      <w:bookmarkEnd w:id="101"/>
      <w:bookmarkEnd w:id="102"/>
      <w:bookmarkEnd w:id="103"/>
      <w:bookmarkEnd w:id="104"/>
      <w:bookmarkEnd w:id="105"/>
      <w:bookmarkEnd w:id="106"/>
      <w:bookmarkEnd w:id="107"/>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rPr>
          <w:rFonts w:ascii="方正仿宋_GBK" w:hAnsi="方正仿宋_GBK" w:eastAsia="方正仿宋_GBK" w:cs="方正仿宋_GBK"/>
          <w:color w:val="000000"/>
          <w:sz w:val="24"/>
          <w:szCs w:val="24"/>
        </w:rPr>
      </w:pPr>
    </w:p>
    <w:p>
      <w:pPr>
        <w:tabs>
          <w:tab w:val="left" w:pos="3600"/>
          <w:tab w:val="left" w:pos="4480"/>
          <w:tab w:val="left" w:pos="5360"/>
        </w:tabs>
        <w:autoSpaceDE w:val="0"/>
        <w:autoSpaceDN w:val="0"/>
        <w:adjustRightInd w:val="0"/>
        <w:snapToGrid w:val="0"/>
        <w:spacing w:line="360" w:lineRule="auto"/>
        <w:jc w:val="left"/>
        <w:rPr>
          <w:rFonts w:ascii="方正仿宋_GBK" w:hAnsi="方正仿宋_GBK" w:eastAsia="方正仿宋_GBK" w:cs="方正仿宋_GBK"/>
          <w:color w:val="000000"/>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kern w:val="0"/>
          <w:sz w:val="24"/>
          <w:szCs w:val="24"/>
        </w:rPr>
        <w:t>磋商响应文件</w:t>
      </w:r>
    </w:p>
    <w:p>
      <w:pPr>
        <w:tabs>
          <w:tab w:val="left" w:pos="3600"/>
          <w:tab w:val="left" w:pos="4480"/>
          <w:tab w:val="left" w:pos="5360"/>
        </w:tabs>
        <w:autoSpaceDE w:val="0"/>
        <w:autoSpaceDN w:val="0"/>
        <w:adjustRightInd w:val="0"/>
        <w:snapToGrid w:val="0"/>
        <w:spacing w:line="360" w:lineRule="auto"/>
        <w:jc w:val="center"/>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color w:val="000000"/>
          <w:kern w:val="0"/>
          <w:sz w:val="24"/>
          <w:szCs w:val="24"/>
        </w:rPr>
      </w:pPr>
    </w:p>
    <w:p>
      <w:pPr>
        <w:tabs>
          <w:tab w:val="left" w:pos="6904"/>
        </w:tabs>
        <w:autoSpaceDE w:val="0"/>
        <w:autoSpaceDN w:val="0"/>
        <w:adjustRightInd w:val="0"/>
        <w:snapToGrid w:val="0"/>
        <w:spacing w:line="360" w:lineRule="auto"/>
        <w:ind w:firstLine="816" w:firstLineChars="343"/>
        <w:jc w:val="left"/>
        <w:rPr>
          <w:rFonts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w w:val="99"/>
          <w:kern w:val="0"/>
          <w:sz w:val="24"/>
          <w:szCs w:val="24"/>
        </w:rPr>
        <w:t>项目名称：</w:t>
      </w:r>
    </w:p>
    <w:p>
      <w:pPr>
        <w:tabs>
          <w:tab w:val="left" w:pos="6904"/>
        </w:tabs>
        <w:autoSpaceDE w:val="0"/>
        <w:autoSpaceDN w:val="0"/>
        <w:adjustRightInd w:val="0"/>
        <w:snapToGrid w:val="0"/>
        <w:spacing w:line="360" w:lineRule="auto"/>
        <w:ind w:firstLine="826" w:firstLineChars="343"/>
        <w:jc w:val="left"/>
        <w:rPr>
          <w:rFonts w:ascii="方正仿宋_GBK" w:hAnsi="方正仿宋_GBK" w:eastAsia="方正仿宋_GBK" w:cs="方正仿宋_GBK"/>
          <w:b/>
          <w:color w:val="000000"/>
          <w:kern w:val="0"/>
          <w:sz w:val="24"/>
          <w:szCs w:val="24"/>
          <w:u w:val="single"/>
        </w:rPr>
      </w:pPr>
      <w:r>
        <w:rPr>
          <w:rFonts w:hint="eastAsia" w:ascii="方正仿宋_GBK" w:hAnsi="方正仿宋_GBK" w:eastAsia="方正仿宋_GBK" w:cs="方正仿宋_GBK"/>
          <w:b/>
          <w:color w:val="000000"/>
          <w:kern w:val="0"/>
          <w:sz w:val="24"/>
          <w:szCs w:val="24"/>
        </w:rPr>
        <w:t>项目编号：</w:t>
      </w: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u w:val="single"/>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autoSpaceDE w:val="0"/>
        <w:autoSpaceDN w:val="0"/>
        <w:adjustRightInd w:val="0"/>
        <w:snapToGrid w:val="0"/>
        <w:spacing w:line="360" w:lineRule="auto"/>
        <w:jc w:val="left"/>
        <w:rPr>
          <w:rFonts w:ascii="方正仿宋_GBK" w:hAnsi="方正仿宋_GBK" w:eastAsia="方正仿宋_GBK" w:cs="方正仿宋_GBK"/>
          <w:b/>
          <w:color w:val="000000"/>
          <w:kern w:val="0"/>
          <w:sz w:val="24"/>
          <w:szCs w:val="24"/>
        </w:rPr>
      </w:pPr>
    </w:p>
    <w:p>
      <w:pPr>
        <w:tabs>
          <w:tab w:val="left" w:pos="6080"/>
          <w:tab w:val="left" w:pos="6640"/>
        </w:tabs>
        <w:autoSpaceDE w:val="0"/>
        <w:autoSpaceDN w:val="0"/>
        <w:adjustRightInd w:val="0"/>
        <w:snapToGrid w:val="0"/>
        <w:spacing w:line="360" w:lineRule="auto"/>
        <w:ind w:firstLine="1071" w:firstLineChars="450"/>
        <w:rPr>
          <w:rFonts w:ascii="方正仿宋_GBK" w:hAnsi="方正仿宋_GBK" w:eastAsia="方正仿宋_GBK" w:cs="方正仿宋_GBK"/>
          <w:b/>
          <w:color w:val="000000"/>
          <w:w w:val="99"/>
          <w:kern w:val="0"/>
          <w:sz w:val="24"/>
          <w:szCs w:val="24"/>
        </w:rPr>
      </w:pPr>
      <w:r>
        <w:rPr>
          <w:rFonts w:hint="eastAsia" w:ascii="方正仿宋_GBK" w:hAnsi="方正仿宋_GBK" w:eastAsia="方正仿宋_GBK" w:cs="方正仿宋_GBK"/>
          <w:b/>
          <w:color w:val="000000"/>
          <w:w w:val="99"/>
          <w:kern w:val="0"/>
          <w:sz w:val="24"/>
          <w:szCs w:val="24"/>
        </w:rPr>
        <w:t>磋商供应商</w:t>
      </w:r>
      <w:r>
        <w:rPr>
          <w:rFonts w:hint="eastAsia" w:ascii="方正仿宋_GBK" w:hAnsi="方正仿宋_GBK" w:eastAsia="方正仿宋_GBK" w:cs="方正仿宋_GBK"/>
          <w:b/>
          <w:color w:val="000000"/>
          <w:spacing w:val="1"/>
          <w:w w:val="99"/>
          <w:kern w:val="0"/>
          <w:sz w:val="24"/>
          <w:szCs w:val="24"/>
        </w:rPr>
        <w:t>：</w:t>
      </w:r>
      <w:r>
        <w:rPr>
          <w:rFonts w:hint="eastAsia" w:ascii="方正仿宋_GBK" w:hAnsi="方正仿宋_GBK" w:eastAsia="方正仿宋_GBK" w:cs="方正仿宋_GBK"/>
          <w:b/>
          <w:color w:val="000000"/>
          <w:w w:val="198"/>
          <w:kern w:val="0"/>
          <w:sz w:val="24"/>
          <w:szCs w:val="24"/>
          <w:u w:val="single"/>
        </w:rPr>
        <w:t xml:space="preserve"> 　　　　 　　</w:t>
      </w:r>
      <w:r>
        <w:rPr>
          <w:rFonts w:hint="eastAsia" w:ascii="方正仿宋_GBK" w:hAnsi="方正仿宋_GBK" w:eastAsia="方正仿宋_GBK" w:cs="方正仿宋_GBK"/>
          <w:b/>
          <w:color w:val="000000"/>
          <w:w w:val="99"/>
          <w:kern w:val="0"/>
          <w:sz w:val="24"/>
          <w:szCs w:val="24"/>
        </w:rPr>
        <w:t>（公章）</w:t>
      </w:r>
    </w:p>
    <w:p>
      <w:pPr>
        <w:tabs>
          <w:tab w:val="left" w:pos="6080"/>
          <w:tab w:val="left" w:pos="6640"/>
        </w:tabs>
        <w:autoSpaceDE w:val="0"/>
        <w:autoSpaceDN w:val="0"/>
        <w:adjustRightInd w:val="0"/>
        <w:snapToGrid w:val="0"/>
        <w:spacing w:line="360" w:lineRule="auto"/>
        <w:ind w:firstLine="1071" w:firstLineChars="450"/>
        <w:rPr>
          <w:rFonts w:ascii="方正仿宋_GBK" w:hAnsi="方正仿宋_GBK" w:eastAsia="方正仿宋_GBK" w:cs="方正仿宋_GBK"/>
          <w:b/>
          <w:color w:val="000000"/>
          <w:w w:val="99"/>
          <w:kern w:val="0"/>
          <w:sz w:val="24"/>
          <w:szCs w:val="24"/>
        </w:rPr>
      </w:pPr>
      <w:r>
        <w:rPr>
          <w:rFonts w:hint="eastAsia" w:ascii="方正仿宋_GBK" w:hAnsi="方正仿宋_GBK" w:eastAsia="方正仿宋_GBK" w:cs="方正仿宋_GBK"/>
          <w:b/>
          <w:color w:val="000000"/>
          <w:w w:val="99"/>
          <w:kern w:val="0"/>
          <w:sz w:val="24"/>
          <w:szCs w:val="24"/>
        </w:rPr>
        <w:t>法定代表人或其授权代表：</w:t>
      </w:r>
      <w:r>
        <w:rPr>
          <w:rFonts w:hint="eastAsia" w:ascii="方正仿宋_GBK" w:hAnsi="方正仿宋_GBK" w:eastAsia="方正仿宋_GBK" w:cs="方正仿宋_GBK"/>
          <w:b/>
          <w:color w:val="000000"/>
          <w:w w:val="198"/>
          <w:kern w:val="0"/>
          <w:sz w:val="24"/>
          <w:szCs w:val="24"/>
          <w:u w:val="single"/>
        </w:rPr>
        <w:t xml:space="preserve"> 　　 　</w:t>
      </w:r>
      <w:r>
        <w:rPr>
          <w:rFonts w:hint="eastAsia" w:ascii="方正仿宋_GBK" w:hAnsi="方正仿宋_GBK" w:eastAsia="方正仿宋_GBK" w:cs="方正仿宋_GBK"/>
          <w:b/>
          <w:color w:val="000000"/>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color w:val="000000"/>
          <w:w w:val="99"/>
          <w:kern w:val="0"/>
          <w:sz w:val="24"/>
          <w:szCs w:val="24"/>
          <w:u w:val="single"/>
        </w:rPr>
        <w:t xml:space="preserve">     　</w:t>
      </w:r>
      <w:r>
        <w:rPr>
          <w:rFonts w:hint="eastAsia" w:ascii="方正仿宋_GBK" w:hAnsi="方正仿宋_GBK" w:eastAsia="方正仿宋_GBK" w:cs="方正仿宋_GBK"/>
          <w:b/>
          <w:color w:val="000000"/>
          <w:w w:val="99"/>
          <w:kern w:val="0"/>
          <w:sz w:val="24"/>
          <w:szCs w:val="24"/>
        </w:rPr>
        <w:t>年</w:t>
      </w:r>
      <w:r>
        <w:rPr>
          <w:rFonts w:hint="eastAsia" w:ascii="方正仿宋_GBK" w:hAnsi="方正仿宋_GBK" w:eastAsia="方正仿宋_GBK" w:cs="方正仿宋_GBK"/>
          <w:b/>
          <w:color w:val="000000"/>
          <w:w w:val="99"/>
          <w:kern w:val="0"/>
          <w:sz w:val="24"/>
          <w:szCs w:val="24"/>
          <w:lang w:val="en-US" w:eastAsia="zh-CN"/>
        </w:rPr>
        <w:t xml:space="preserve"> </w:t>
      </w:r>
      <w:r>
        <w:rPr>
          <w:rFonts w:hint="eastAsia" w:ascii="方正仿宋_GBK" w:hAnsi="方正仿宋_GBK" w:eastAsia="方正仿宋_GBK" w:cs="方正仿宋_GBK"/>
          <w:b/>
          <w:color w:val="000000"/>
          <w:w w:val="99"/>
          <w:kern w:val="0"/>
          <w:sz w:val="24"/>
          <w:szCs w:val="24"/>
        </w:rPr>
        <w:t>月</w:t>
      </w:r>
      <w:r>
        <w:rPr>
          <w:rFonts w:hint="eastAsia" w:ascii="方正仿宋_GBK" w:hAnsi="方正仿宋_GBK" w:eastAsia="方正仿宋_GBK" w:cs="方正仿宋_GBK"/>
          <w:b/>
          <w:color w:val="000000"/>
          <w:w w:val="99"/>
          <w:kern w:val="0"/>
          <w:sz w:val="24"/>
          <w:szCs w:val="24"/>
          <w:lang w:val="en-US" w:eastAsia="zh-CN"/>
        </w:rPr>
        <w:t xml:space="preserve"> </w:t>
      </w:r>
      <w:r>
        <w:rPr>
          <w:rFonts w:hint="eastAsia" w:ascii="方正仿宋_GBK" w:hAnsi="方正仿宋_GBK" w:eastAsia="方正仿宋_GBK" w:cs="方正仿宋_GBK"/>
          <w:b/>
          <w:color w:val="000000"/>
          <w:w w:val="99"/>
          <w:kern w:val="0"/>
          <w:sz w:val="24"/>
          <w:szCs w:val="24"/>
        </w:rPr>
        <w:t>日</w:t>
      </w:r>
    </w:p>
    <w:p>
      <w:pPr>
        <w:pStyle w:val="2"/>
        <w:spacing w:line="480" w:lineRule="exact"/>
        <w:rPr>
          <w:rFonts w:ascii="方正仿宋_GBK" w:hAnsi="方正仿宋_GBK" w:eastAsia="方正仿宋_GBK" w:cs="方正仿宋_GBK"/>
          <w:b w:val="0"/>
          <w:color w:val="000000"/>
          <w:sz w:val="24"/>
          <w:szCs w:val="24"/>
        </w:rPr>
      </w:pPr>
      <w:bookmarkStart w:id="113" w:name="_Toc433792169"/>
      <w:r>
        <w:rPr>
          <w:rFonts w:hint="eastAsia" w:ascii="方正仿宋_GBK" w:hAnsi="方正仿宋_GBK" w:eastAsia="方正仿宋_GBK" w:cs="方正仿宋_GBK"/>
          <w:b w:val="0"/>
          <w:color w:val="000000"/>
          <w:sz w:val="24"/>
          <w:szCs w:val="24"/>
        </w:rPr>
        <w:br w:type="page"/>
      </w:r>
      <w:bookmarkStart w:id="114" w:name="_Toc15143"/>
      <w:r>
        <w:rPr>
          <w:rFonts w:hint="eastAsia" w:ascii="方正仿宋_GBK" w:hAnsi="方正仿宋_GBK" w:eastAsia="方正仿宋_GBK" w:cs="方正仿宋_GBK"/>
          <w:b w:val="0"/>
          <w:color w:val="000000"/>
          <w:sz w:val="24"/>
          <w:szCs w:val="24"/>
        </w:rPr>
        <w:t>二、经济部分</w:t>
      </w:r>
      <w:bookmarkEnd w:id="108"/>
      <w:bookmarkEnd w:id="109"/>
      <w:bookmarkEnd w:id="110"/>
      <w:bookmarkEnd w:id="113"/>
      <w:bookmarkEnd w:id="114"/>
    </w:p>
    <w:bookmarkEnd w:id="111"/>
    <w:bookmarkEnd w:id="112"/>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报价一览表</w:t>
      </w:r>
    </w:p>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w:t>
      </w:r>
    </w:p>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（一）主要、常用工时费价目表</w:t>
      </w:r>
    </w:p>
    <w:tbl>
      <w:tblPr>
        <w:tblStyle w:val="6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70"/>
        <w:gridCol w:w="3435"/>
        <w:gridCol w:w="3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序号</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维修项目（类别）</w:t>
            </w:r>
          </w:p>
        </w:tc>
        <w:tc>
          <w:tcPr>
            <w:tcW w:w="343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价格（原价）</w:t>
            </w:r>
          </w:p>
        </w:tc>
        <w:tc>
          <w:tcPr>
            <w:tcW w:w="3044"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1</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435" w:type="dxa"/>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044"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ind w:firstLine="1200" w:firstLineChars="500"/>
              <w:jc w:val="both"/>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2</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435" w:type="dxa"/>
          </w:tcPr>
          <w:p>
            <w:pPr>
              <w:keepNext w:val="0"/>
              <w:keepLines w:val="0"/>
              <w:pageBreakBefore w:val="0"/>
              <w:widowControl w:val="0"/>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044" w:type="dxa"/>
            <w:vAlign w:val="center"/>
          </w:tcPr>
          <w:p>
            <w:pPr>
              <w:keepNext w:val="0"/>
              <w:keepLines w:val="0"/>
              <w:pageBreakBefore w:val="0"/>
              <w:widowControl w:val="0"/>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05"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3</w:t>
            </w:r>
          </w:p>
        </w:tc>
        <w:tc>
          <w:tcPr>
            <w:tcW w:w="2370" w:type="dxa"/>
            <w:vAlign w:val="center"/>
          </w:tcPr>
          <w:p>
            <w:pPr>
              <w:keepNext w:val="0"/>
              <w:keepLines w:val="0"/>
              <w:pageBreakBefore w:val="0"/>
              <w:widowControl w:val="0"/>
              <w:tabs>
                <w:tab w:val="left" w:pos="3387"/>
              </w:tabs>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435" w:type="dxa"/>
          </w:tcPr>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04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p>
        </w:tc>
      </w:tr>
    </w:tbl>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ind w:leftChars="0"/>
        <w:jc w:val="left"/>
        <w:textAlignment w:val="auto"/>
        <w:rPr>
          <w:rFonts w:hint="eastAsia" w:ascii="方正仿宋_GBK" w:hAnsi="方正仿宋_GBK" w:eastAsia="方正仿宋_GBK" w:cs="方正仿宋_GBK"/>
          <w:color w:val="auto"/>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（二）工时、材料报价表</w:t>
      </w:r>
    </w:p>
    <w:tbl>
      <w:tblPr>
        <w:tblStyle w:val="6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3794"/>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77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类别</w:t>
            </w:r>
          </w:p>
        </w:tc>
        <w:tc>
          <w:tcPr>
            <w:tcW w:w="3794"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报价</w:t>
            </w:r>
          </w:p>
        </w:tc>
        <w:tc>
          <w:tcPr>
            <w:tcW w:w="328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7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汽车维修材料加价率（进价加价百分比）</w:t>
            </w:r>
          </w:p>
        </w:tc>
        <w:tc>
          <w:tcPr>
            <w:tcW w:w="3794" w:type="dxa"/>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28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eastAsia"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7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工时费折扣率（原价打折百分比）</w:t>
            </w:r>
          </w:p>
        </w:tc>
        <w:tc>
          <w:tcPr>
            <w:tcW w:w="3794" w:type="dxa"/>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left"/>
              <w:textAlignment w:val="auto"/>
              <w:rPr>
                <w:rFonts w:hint="eastAsia" w:ascii="方正仿宋_GBK" w:hAnsi="方正仿宋_GBK" w:eastAsia="方正仿宋_GBK" w:cs="方正仿宋_GBK"/>
                <w:color w:val="auto"/>
                <w:kern w:val="2"/>
                <w:sz w:val="24"/>
                <w:szCs w:val="24"/>
                <w:vertAlign w:val="baseline"/>
                <w:lang w:val="en-US" w:eastAsia="zh-CN" w:bidi="ar-SA"/>
              </w:rPr>
            </w:pPr>
          </w:p>
        </w:tc>
        <w:tc>
          <w:tcPr>
            <w:tcW w:w="3285" w:type="dxa"/>
            <w:vAlign w:val="center"/>
          </w:tcPr>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beforeLines="0" w:afterLines="0"/>
              <w:jc w:val="center"/>
              <w:textAlignment w:val="auto"/>
              <w:rPr>
                <w:rFonts w:hint="default" w:ascii="方正仿宋_GBK" w:hAnsi="方正仿宋_GBK" w:eastAsia="方正仿宋_GBK" w:cs="方正仿宋_GBK"/>
                <w:color w:val="auto"/>
                <w:kern w:val="2"/>
                <w:sz w:val="24"/>
                <w:szCs w:val="24"/>
                <w:vertAlign w:val="baseline"/>
                <w:lang w:val="en-US" w:eastAsia="zh-CN" w:bidi="ar-SA"/>
              </w:rPr>
            </w:pPr>
            <w:r>
              <w:rPr>
                <w:rFonts w:hint="eastAsia" w:ascii="方正仿宋_GBK" w:hAnsi="方正仿宋_GBK" w:eastAsia="方正仿宋_GBK" w:cs="方正仿宋_GBK"/>
                <w:color w:val="auto"/>
                <w:kern w:val="2"/>
                <w:sz w:val="24"/>
                <w:szCs w:val="24"/>
                <w:vertAlign w:val="baseline"/>
                <w:lang w:val="en-US" w:eastAsia="zh-CN" w:bidi="ar-SA"/>
              </w:rPr>
              <w:t>一年</w:t>
            </w:r>
          </w:p>
        </w:tc>
      </w:tr>
    </w:tbl>
    <w:p>
      <w:pPr>
        <w:keepNext w:val="0"/>
        <w:keepLines w:val="0"/>
        <w:pageBreakBefore w:val="0"/>
        <w:widowControl w:val="0"/>
        <w:tabs>
          <w:tab w:val="left" w:pos="3387"/>
        </w:tabs>
        <w:kinsoku/>
        <w:wordWrap/>
        <w:overflowPunct/>
        <w:topLinePunct w:val="0"/>
        <w:autoSpaceDE/>
        <w:autoSpaceDN/>
        <w:bidi w:val="0"/>
        <w:adjustRightInd/>
        <w:snapToGrid w:val="0"/>
        <w:jc w:val="left"/>
        <w:textAlignment w:val="auto"/>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numPr>
          <w:ilvl w:val="0"/>
          <w:numId w:val="0"/>
        </w:numPr>
        <w:tabs>
          <w:tab w:val="left" w:pos="338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 xml:space="preserve">供应商名称：                               </w:t>
      </w:r>
      <w:r>
        <w:rPr>
          <w:rFonts w:hint="eastAsia" w:ascii="方正仿宋_GBK" w:hAnsi="方正仿宋_GBK" w:eastAsia="方正仿宋_GBK" w:cs="方正仿宋_GBK"/>
          <w:color w:val="000000"/>
          <w:sz w:val="24"/>
          <w:szCs w:val="24"/>
        </w:rPr>
        <w:t>法定代表人或其授权代表：</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textAlignment w:val="auto"/>
        <w:outlineLvl w:val="9"/>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tabs>
          <w:tab w:val="left" w:pos="6192"/>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kern w:val="2"/>
          <w:sz w:val="24"/>
          <w:szCs w:val="24"/>
          <w:lang w:val="en-US" w:eastAsia="zh-CN" w:bidi="ar-SA"/>
        </w:rPr>
        <w:t>供应商</w:t>
      </w:r>
      <w:r>
        <w:rPr>
          <w:rFonts w:hint="eastAsia" w:ascii="方正仿宋_GBK" w:hAnsi="方正仿宋_GBK" w:eastAsia="方正仿宋_GBK" w:cs="方正仿宋_GBK"/>
          <w:sz w:val="24"/>
          <w:szCs w:val="24"/>
          <w:lang w:val="en-US" w:eastAsia="zh-CN"/>
        </w:rPr>
        <w:t>公章）                            （签字或盖章）</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6177"/>
        </w:tabs>
        <w:kinsoku/>
        <w:wordWrap/>
        <w:overflowPunct/>
        <w:topLinePunct w:val="0"/>
        <w:autoSpaceDE/>
        <w:autoSpaceDN/>
        <w:bidi w:val="0"/>
        <w:adjustRightInd/>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年    月    日</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1、开标一览表按格式填列：</w:t>
      </w:r>
    </w:p>
    <w:p>
      <w:pPr>
        <w:keepNext w:val="0"/>
        <w:keepLines w:val="0"/>
        <w:pageBreakBefore w:val="0"/>
        <w:widowControl w:val="0"/>
        <w:kinsoku/>
        <w:wordWrap/>
        <w:overflowPunct/>
        <w:topLinePunct w:val="0"/>
        <w:autoSpaceDE/>
        <w:autoSpaceDN/>
        <w:bidi w:val="0"/>
        <w:adjustRightInd/>
        <w:spacing w:line="480" w:lineRule="exact"/>
        <w:ind w:right="0" w:rightChars="0" w:firstLine="480" w:firstLineChars="200"/>
        <w:textAlignment w:val="auto"/>
        <w:outlineLvl w:val="9"/>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b w:val="0"/>
          <w:bCs w:val="0"/>
          <w:sz w:val="24"/>
          <w:szCs w:val="24"/>
          <w:lang w:val="en-US" w:eastAsia="zh-CN"/>
        </w:rPr>
        <w:t>2、开标一</w:t>
      </w:r>
      <w:r>
        <w:rPr>
          <w:rFonts w:hint="eastAsia" w:ascii="方正仿宋_GBK" w:hAnsi="方正仿宋_GBK" w:eastAsia="方正仿宋_GBK" w:cs="方正仿宋_GBK"/>
          <w:sz w:val="24"/>
          <w:szCs w:val="24"/>
          <w:lang w:val="en-US" w:eastAsia="zh-CN"/>
        </w:rPr>
        <w:t>览表在开标大会上当众宣读，务必填写清楚，准确无误。</w:t>
      </w:r>
    </w:p>
    <w:p>
      <w:pPr>
        <w:spacing w:line="480" w:lineRule="exact"/>
        <w:ind w:right="480"/>
        <w:rPr>
          <w:rFonts w:ascii="方正仿宋_GBK" w:hAnsi="方正仿宋_GBK" w:eastAsia="方正仿宋_GBK" w:cs="方正仿宋_GBK"/>
          <w:color w:val="000000"/>
          <w:sz w:val="24"/>
          <w:szCs w:val="24"/>
        </w:rPr>
      </w:pPr>
    </w:p>
    <w:p>
      <w:pPr>
        <w:pStyle w:val="2"/>
        <w:spacing w:line="480" w:lineRule="exact"/>
        <w:ind w:firstLine="470" w:firstLineChars="196"/>
        <w:rPr>
          <w:rFonts w:ascii="方正仿宋_GBK" w:hAnsi="方正仿宋_GBK" w:eastAsia="方正仿宋_GBK" w:cs="方正仿宋_GBK"/>
          <w:b w:val="0"/>
          <w:color w:val="000000"/>
          <w:sz w:val="24"/>
          <w:szCs w:val="24"/>
        </w:rPr>
      </w:pPr>
      <w:bookmarkStart w:id="115" w:name="_Toc342913420"/>
      <w:bookmarkStart w:id="116" w:name="_Toc313008357"/>
      <w:bookmarkStart w:id="117" w:name="_Toc313888361"/>
      <w:bookmarkStart w:id="118" w:name="_Toc433792170"/>
      <w:bookmarkStart w:id="119" w:name="_Toc22182"/>
      <w:r>
        <w:rPr>
          <w:rFonts w:hint="eastAsia" w:ascii="方正仿宋_GBK" w:hAnsi="方正仿宋_GBK" w:eastAsia="方正仿宋_GBK" w:cs="方正仿宋_GBK"/>
          <w:b w:val="0"/>
          <w:color w:val="000000"/>
          <w:sz w:val="24"/>
          <w:szCs w:val="24"/>
        </w:rPr>
        <w:t>三、技术部分</w:t>
      </w:r>
      <w:bookmarkEnd w:id="115"/>
      <w:bookmarkEnd w:id="116"/>
      <w:bookmarkEnd w:id="117"/>
      <w:bookmarkEnd w:id="118"/>
      <w:bookmarkEnd w:id="119"/>
    </w:p>
    <w:p>
      <w:pPr>
        <w:tabs>
          <w:tab w:val="left" w:pos="6300"/>
        </w:tabs>
        <w:snapToGrid w:val="0"/>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sz w:val="24"/>
          <w:szCs w:val="24"/>
          <w:lang w:val="en-US" w:eastAsia="zh-CN"/>
        </w:rPr>
        <w:t>按照磋商文件第四篇“评审因素”的要求，提供详细的服务方案（格式自定）</w:t>
      </w:r>
    </w:p>
    <w:p>
      <w:pPr>
        <w:tabs>
          <w:tab w:val="left" w:pos="6300"/>
        </w:tabs>
        <w:snapToGrid w:val="0"/>
        <w:spacing w:line="480" w:lineRule="exact"/>
        <w:ind w:firstLine="360" w:firstLineChars="150"/>
        <w:rPr>
          <w:rFonts w:ascii="方正仿宋_GBK" w:hAnsi="方正仿宋_GBK" w:eastAsia="方正仿宋_GBK" w:cs="方正仿宋_GBK"/>
          <w:color w:val="000000"/>
          <w:sz w:val="24"/>
          <w:szCs w:val="24"/>
        </w:rPr>
      </w:pPr>
    </w:p>
    <w:p>
      <w:pPr>
        <w:tabs>
          <w:tab w:val="left" w:pos="6300"/>
        </w:tabs>
        <w:snapToGrid w:val="0"/>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（二）技术响应偏离表</w:t>
      </w:r>
    </w:p>
    <w:p>
      <w:pPr>
        <w:pStyle w:val="34"/>
        <w:tabs>
          <w:tab w:val="left" w:pos="6300"/>
        </w:tabs>
        <w:snapToGrid w:val="0"/>
        <w:spacing w:line="480" w:lineRule="exact"/>
        <w:ind w:firstLine="480" w:firstLineChars="200"/>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w:t>
      </w:r>
    </w:p>
    <w:tbl>
      <w:tblPr>
        <w:tblStyle w:val="66"/>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采购需求</w:t>
            </w: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响应情况</w:t>
            </w: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658"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759"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c>
          <w:tcPr>
            <w:tcW w:w="2067" w:type="dxa"/>
            <w:vAlign w:val="center"/>
          </w:tcPr>
          <w:p>
            <w:pPr>
              <w:tabs>
                <w:tab w:val="left" w:pos="6300"/>
              </w:tabs>
              <w:snapToGrid w:val="0"/>
              <w:spacing w:line="500" w:lineRule="exact"/>
              <w:jc w:val="center"/>
              <w:outlineLvl w:val="0"/>
              <w:rPr>
                <w:rFonts w:ascii="方正仿宋_GBK" w:hAnsi="方正仿宋_GBK" w:eastAsia="方正仿宋_GBK" w:cs="方正仿宋_GBK"/>
                <w:color w:val="000000"/>
                <w:sz w:val="24"/>
                <w:szCs w:val="24"/>
              </w:rPr>
            </w:pPr>
          </w:p>
        </w:tc>
      </w:tr>
    </w:tbl>
    <w:p>
      <w:pPr>
        <w:rPr>
          <w:rFonts w:ascii="方正仿宋_GBK" w:hAnsi="方正仿宋_GBK" w:eastAsia="方正仿宋_GBK" w:cs="方正仿宋_GBK"/>
          <w:color w:val="000000"/>
          <w:sz w:val="24"/>
          <w:szCs w:val="24"/>
        </w:rPr>
      </w:pPr>
    </w:p>
    <w:p>
      <w:pPr>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                                      法定代表人或其授权代表：</w:t>
      </w:r>
    </w:p>
    <w:p>
      <w:pPr>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（供应商公章）                               （签字或盖章）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1.本表即为对本项目“第二篇 采购技术需求”中所列技术要求进行比较和响应；</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2.该表必须按照竞争性磋商要求逐条如实填写，根据响应情况在“差异说明”项填写正偏离或负偏离及原因，完全符合的填写“无差异”；</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3.该表可扩展，并逐页签字或盖章；</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4．可附相关技术支撑材料。（格式自定）</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5.若“响应情况”栏中仅填写“无差异”或“有差异”等内容而未作实质性参数描述，该供应商将失去成为成交供应商的资格，仅保留其合格供应商的身份。</w:t>
      </w:r>
      <w:bookmarkStart w:id="120" w:name="_Toc313888362"/>
      <w:bookmarkStart w:id="121" w:name="_Toc313008358"/>
      <w:bookmarkStart w:id="122" w:name="_Toc342913421"/>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pStyle w:val="2"/>
        <w:spacing w:line="480" w:lineRule="exact"/>
        <w:ind w:firstLine="472" w:firstLineChars="196"/>
        <w:rPr>
          <w:rFonts w:ascii="方正仿宋_GBK" w:hAnsi="方正仿宋_GBK" w:eastAsia="方正仿宋_GBK" w:cs="方正仿宋_GBK"/>
          <w:b w:val="0"/>
          <w:color w:val="000000"/>
          <w:sz w:val="24"/>
          <w:szCs w:val="24"/>
        </w:rPr>
      </w:pPr>
      <w:r>
        <w:rPr>
          <w:rFonts w:hint="eastAsia" w:ascii="方正仿宋_GBK" w:hAnsi="方正仿宋_GBK" w:eastAsia="方正仿宋_GBK" w:cs="方正仿宋_GBK"/>
          <w:color w:val="000000"/>
          <w:sz w:val="24"/>
          <w:szCs w:val="24"/>
        </w:rPr>
        <w:br w:type="page"/>
      </w:r>
      <w:bookmarkStart w:id="123" w:name="_Toc433792171"/>
      <w:bookmarkStart w:id="124" w:name="_Toc13862"/>
      <w:r>
        <w:rPr>
          <w:rFonts w:hint="eastAsia" w:ascii="方正仿宋_GBK" w:hAnsi="方正仿宋_GBK" w:eastAsia="方正仿宋_GBK" w:cs="方正仿宋_GBK"/>
          <w:b w:val="0"/>
          <w:color w:val="000000"/>
          <w:sz w:val="24"/>
          <w:szCs w:val="24"/>
        </w:rPr>
        <w:t>四、商务部分</w:t>
      </w:r>
      <w:bookmarkEnd w:id="120"/>
      <w:bookmarkEnd w:id="121"/>
      <w:bookmarkEnd w:id="122"/>
      <w:bookmarkEnd w:id="123"/>
      <w:bookmarkEnd w:id="124"/>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jc w:val="center"/>
        <w:textAlignment w:val="auto"/>
        <w:outlineLvl w:val="9"/>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（一）投标函（格式）</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jc w:val="center"/>
        <w:textAlignment w:val="auto"/>
        <w:outlineLvl w:val="9"/>
        <w:rPr>
          <w:rFonts w:hint="eastAsia" w:ascii="方正仿宋_GBK" w:hAnsi="方正仿宋_GBK" w:eastAsia="方正仿宋_GBK" w:cs="方正仿宋_GBK"/>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jc w:val="both"/>
        <w:textAlignment w:val="auto"/>
        <w:outlineLvl w:val="9"/>
        <w:rPr>
          <w:rFonts w:hint="eastAsia" w:ascii="方正仿宋_GBK" w:hAnsi="方正仿宋_GBK" w:eastAsia="方正仿宋_GBK" w:cs="方正仿宋_GBK"/>
          <w:b w:val="0"/>
          <w:bCs w:val="0"/>
          <w:sz w:val="24"/>
          <w:szCs w:val="24"/>
          <w:u w:val="single"/>
          <w:lang w:val="en-US" w:eastAsia="zh-CN"/>
        </w:rPr>
      </w:pPr>
      <w:r>
        <w:rPr>
          <w:rFonts w:hint="eastAsia" w:ascii="方正仿宋_GBK" w:hAnsi="方正仿宋_GBK" w:eastAsia="方正仿宋_GBK" w:cs="方正仿宋_GBK"/>
          <w:b w:val="0"/>
          <w:bCs w:val="0"/>
          <w:sz w:val="24"/>
          <w:szCs w:val="24"/>
          <w:lang w:val="en-US" w:eastAsia="zh-CN"/>
        </w:rPr>
        <w:t xml:space="preserve">  项目名称：</w:t>
      </w:r>
      <w:r>
        <w:rPr>
          <w:rFonts w:hint="eastAsia" w:ascii="方正仿宋_GBK" w:hAnsi="方正仿宋_GBK" w:eastAsia="方正仿宋_GBK" w:cs="方正仿宋_GBK"/>
          <w:b w:val="0"/>
          <w:bCs w:val="0"/>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jc w:val="both"/>
        <w:textAlignment w:val="auto"/>
        <w:outlineLvl w:val="9"/>
        <w:rPr>
          <w:rFonts w:hint="eastAsia" w:ascii="方正仿宋_GBK" w:hAnsi="方正仿宋_GBK" w:eastAsia="方正仿宋_GBK" w:cs="方正仿宋_GBK"/>
          <w:b w:val="0"/>
          <w:bCs w:val="0"/>
          <w:sz w:val="24"/>
          <w:szCs w:val="24"/>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jc w:val="both"/>
        <w:textAlignment w:val="auto"/>
        <w:outlineLvl w:val="9"/>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b w:val="0"/>
          <w:bCs w:val="0"/>
          <w:sz w:val="24"/>
          <w:szCs w:val="24"/>
          <w:u w:val="none"/>
          <w:lang w:val="en-US" w:eastAsia="zh-CN"/>
        </w:rPr>
        <w:t>致：</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val="0"/>
          <w:bCs w:val="0"/>
          <w:sz w:val="24"/>
          <w:szCs w:val="24"/>
          <w:u w:val="none"/>
          <w:lang w:val="en-US" w:eastAsia="zh-CN"/>
        </w:rPr>
        <w:t>（采购人名称）：</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（供应商名称）系中华人民共和国合法企业，注册地址：</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。我方就参加本次投标有关事项郑重声明如下：</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    一、我方完全理解并接受该项目磋商文件所有要求。</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二、我方提交的所有响应文件、资料都是准确和真实的，如有虚假或隐瞒，我方愿意承担一切法律责任。</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三、我方承诺按照磋商文件要求，提供磋商项目的技术服务。</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四、我方按磋商文件要求提交的响应文件为：响应文件正本1份，副本1份，电子档1份。</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    五、我方承诺：本次响应的投标有效期为90天。</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六、我方报价为闭口价。即在投标有效期和合同有效期内，该报价固定不变。</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七、如果我方成为成交供应商，我方将履行磋商文件中规定的各项要求以及我方响应文件的各项承诺，按《政府采购法》、《合同法》及合同约定条款承担我方责任。 </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八、我方未为磋商项目提供整体设计、规范编制或者项目管理、监理、检测等服务。</w:t>
      </w:r>
    </w:p>
    <w:p>
      <w:pPr>
        <w:keepNext w:val="0"/>
        <w:keepLines w:val="0"/>
        <w:pageBreakBefore w:val="0"/>
        <w:widowControl w:val="0"/>
        <w:tabs>
          <w:tab w:val="left" w:pos="807"/>
        </w:tabs>
        <w:kinsoku/>
        <w:wordWrap/>
        <w:overflowPunct/>
        <w:topLinePunct w:val="0"/>
        <w:autoSpaceDE/>
        <w:autoSpaceDN/>
        <w:bidi w:val="0"/>
        <w:adjustRightInd/>
        <w:snapToGrid w:val="0"/>
        <w:spacing w:line="480" w:lineRule="exact"/>
        <w:ind w:left="0" w:leftChars="0" w:right="0" w:rightChars="0" w:firstLine="480" w:firstLineChars="200"/>
        <w:jc w:val="left"/>
        <w:textAlignment w:val="auto"/>
        <w:outlineLvl w:val="9"/>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九、我方理解，最低报价不是成交的唯一条件。</w:t>
      </w: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pacing w:line="480" w:lineRule="exact"/>
        <w:ind w:left="0" w:leftChars="0" w:right="0" w:rightChars="0"/>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032"/>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（供应商公章）</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textAlignment w:val="auto"/>
        <w:outlineLvl w:val="9"/>
        <w:rPr>
          <w:rFonts w:hint="eastAsia" w:ascii="方正仿宋_GBK" w:hAnsi="方正仿宋_GBK" w:eastAsia="方正仿宋_GBK" w:cs="方正仿宋_GBK"/>
          <w:kern w:val="2"/>
          <w:sz w:val="24"/>
          <w:szCs w:val="24"/>
          <w:lang w:val="en-US" w:eastAsia="zh-CN" w:bidi="ar-SA"/>
        </w:rPr>
      </w:pPr>
    </w:p>
    <w:p>
      <w:pPr>
        <w:keepNext w:val="0"/>
        <w:keepLines w:val="0"/>
        <w:pageBreakBefore w:val="0"/>
        <w:widowControl w:val="0"/>
        <w:tabs>
          <w:tab w:val="left" w:pos="710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b/>
      </w:r>
      <w:r>
        <w:rPr>
          <w:rFonts w:hint="eastAsia" w:ascii="方正仿宋_GBK" w:hAnsi="方正仿宋_GBK" w:eastAsia="方正仿宋_GBK" w:cs="方正仿宋_GBK"/>
          <w:sz w:val="24"/>
          <w:szCs w:val="24"/>
          <w:lang w:val="en-US" w:eastAsia="zh-CN"/>
        </w:rPr>
        <w:t>年   月   日</w:t>
      </w:r>
    </w:p>
    <w:p>
      <w:pPr>
        <w:keepNext w:val="0"/>
        <w:keepLines w:val="0"/>
        <w:pageBreakBefore w:val="0"/>
        <w:widowControl w:val="0"/>
        <w:tabs>
          <w:tab w:val="left" w:pos="710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tabs>
          <w:tab w:val="left" w:pos="7107"/>
        </w:tabs>
        <w:kinsoku/>
        <w:wordWrap/>
        <w:overflowPunct/>
        <w:topLinePunct w:val="0"/>
        <w:autoSpaceDE/>
        <w:autoSpaceDN/>
        <w:bidi w:val="0"/>
        <w:adjustRightInd/>
        <w:snapToGrid w:val="0"/>
        <w:spacing w:line="480" w:lineRule="exact"/>
        <w:ind w:left="0" w:leftChars="0" w:right="0" w:rightChars="0"/>
        <w:jc w:val="left"/>
        <w:textAlignment w:val="auto"/>
        <w:outlineLvl w:val="9"/>
        <w:rPr>
          <w:rFonts w:hint="eastAsia" w:ascii="方正仿宋_GBK" w:hAnsi="方正仿宋_GBK" w:eastAsia="方正仿宋_GBK" w:cs="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0" w:leftChars="0" w:right="0" w:rightChars="0"/>
        <w:jc w:val="both"/>
        <w:textAlignment w:val="auto"/>
        <w:outlineLvl w:val="9"/>
        <w:rPr>
          <w:rFonts w:ascii="方正仿宋_GBK" w:hAnsi="方正仿宋_GBK" w:eastAsia="方正仿宋_GBK" w:cs="方正仿宋_GBK"/>
          <w:color w:val="000000"/>
          <w:sz w:val="24"/>
          <w:szCs w:val="24"/>
        </w:rPr>
        <w:sectPr>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lang w:val="en-US" w:eastAsia="zh-CN"/>
        </w:rPr>
        <w:br w:type="page"/>
      </w:r>
    </w:p>
    <w:p>
      <w:pPr>
        <w:keepNext w:val="0"/>
        <w:keepLines w:val="0"/>
        <w:pageBreakBefore w:val="0"/>
        <w:widowControl w:val="0"/>
        <w:kinsoku/>
        <w:wordWrap/>
        <w:overflowPunct/>
        <w:topLinePunct w:val="0"/>
        <w:autoSpaceDE/>
        <w:autoSpaceDN/>
        <w:bidi w:val="0"/>
        <w:adjustRightInd/>
        <w:spacing w:line="480" w:lineRule="exact"/>
        <w:ind w:left="0" w:leftChars="0" w:right="0" w:rightChars="0" w:firstLine="480" w:firstLineChars="200"/>
        <w:textAlignment w:val="auto"/>
        <w:outlineLvl w:val="9"/>
        <w:rPr>
          <w:rFonts w:ascii="方正仿宋_GBK" w:hAnsi="方正仿宋_GBK" w:eastAsia="方正仿宋_GBK" w:cs="方正仿宋_GBK"/>
          <w:color w:val="000000"/>
          <w:sz w:val="24"/>
          <w:szCs w:val="24"/>
        </w:rPr>
      </w:pPr>
      <w:bookmarkStart w:id="125" w:name="_Toc283382459"/>
      <w:r>
        <w:rPr>
          <w:rFonts w:hint="eastAsia" w:ascii="方正仿宋_GBK" w:hAnsi="方正仿宋_GBK" w:eastAsia="方正仿宋_GBK" w:cs="方正仿宋_GBK"/>
          <w:color w:val="000000"/>
          <w:sz w:val="24"/>
          <w:szCs w:val="24"/>
        </w:rPr>
        <w:t>（二）商务响应偏离表</w:t>
      </w:r>
    </w:p>
    <w:p>
      <w:pPr>
        <w:snapToGrid w:val="0"/>
        <w:spacing w:line="480" w:lineRule="exact"/>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商务响应偏离表（本表可自行设计格式）</w:t>
      </w:r>
    </w:p>
    <w:p>
      <w:pPr>
        <w:snapToGrid w:val="0"/>
        <w:spacing w:line="480" w:lineRule="exact"/>
        <w:ind w:firstLine="46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对于竞争性磋商文件的商务要求，如有任何偏离请如实填写下表：</w:t>
      </w:r>
    </w:p>
    <w:tbl>
      <w:tblPr>
        <w:tblStyle w:val="6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序号</w:t>
            </w: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磋商项目需求</w:t>
            </w: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响应情况</w:t>
            </w: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3179"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434"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c>
          <w:tcPr>
            <w:tcW w:w="2091" w:type="dxa"/>
            <w:vAlign w:val="center"/>
          </w:tcPr>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tc>
      </w:tr>
    </w:tbl>
    <w:p>
      <w:pPr>
        <w:snapToGrid w:val="0"/>
        <w:spacing w:line="480" w:lineRule="exact"/>
        <w:ind w:firstLine="465"/>
        <w:rPr>
          <w:rFonts w:ascii="方正仿宋_GBK" w:hAnsi="方正仿宋_GBK" w:eastAsia="方正仿宋_GBK" w:cs="方正仿宋_GBK"/>
          <w:color w:val="000000"/>
          <w:sz w:val="24"/>
          <w:szCs w:val="24"/>
        </w:rPr>
      </w:pPr>
    </w:p>
    <w:p>
      <w:pPr>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                                     法定代表人或其授权代表：</w:t>
      </w:r>
    </w:p>
    <w:p>
      <w:pPr>
        <w:spacing w:line="480" w:lineRule="exact"/>
        <w:rPr>
          <w:rFonts w:ascii="方正仿宋_GBK" w:hAnsi="方正仿宋_GBK" w:eastAsia="方正仿宋_GBK" w:cs="方正仿宋_GBK"/>
          <w:color w:val="000000"/>
          <w:sz w:val="24"/>
          <w:szCs w:val="24"/>
        </w:rPr>
      </w:pPr>
    </w:p>
    <w:p>
      <w:pPr>
        <w:spacing w:line="480" w:lineRule="exact"/>
        <w:ind w:firstLine="360" w:firstLineChars="1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                                 （签字或盖章）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1.本表即为对本项目“第三篇 采购商务需求”中所列商务要求进行比较和响应；</w:t>
      </w: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2.该表必须按照竞争性磋商要求逐条如实填写，根据响应情况在“差异说明”项填写正偏离或负偏离及原因，完全符合的填写“无差异”；</w:t>
      </w:r>
    </w:p>
    <w:p>
      <w:pPr>
        <w:tabs>
          <w:tab w:val="left" w:pos="6300"/>
        </w:tabs>
        <w:snapToGrid w:val="0"/>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3.该表可扩展，并逐页签字或盖章；</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.若“响应情况”栏中仅填写“无差异”或“有差异”等内容而未作实质性参数描述，该供应商将失去成为成交供应商的资格，仅保留其合格供应商的身份。</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（三）</w:t>
      </w:r>
      <w:r>
        <w:rPr>
          <w:rFonts w:hint="eastAsia" w:ascii="方正仿宋_GBK" w:hAnsi="方正仿宋_GBK" w:eastAsia="方正仿宋_GBK" w:cs="方正仿宋_GBK"/>
          <w:sz w:val="24"/>
          <w:szCs w:val="24"/>
          <w:lang w:val="en-US" w:eastAsia="zh-CN"/>
        </w:rPr>
        <w:t>按照招标文件第四篇“评审因素”的要求，提供证明材料</w:t>
      </w:r>
      <w:r>
        <w:rPr>
          <w:rFonts w:hint="eastAsia" w:ascii="方正仿宋_GBK" w:hAnsi="方正仿宋_GBK" w:eastAsia="方正仿宋_GBK" w:cs="方正仿宋_GBK"/>
          <w:color w:val="000000"/>
          <w:sz w:val="24"/>
          <w:szCs w:val="24"/>
        </w:rPr>
        <w:t>（格式自定）</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（四）其它优惠承诺（格式自定）</w:t>
      </w:r>
    </w:p>
    <w:p>
      <w:pPr>
        <w:pStyle w:val="2"/>
        <w:spacing w:line="480" w:lineRule="exact"/>
        <w:rPr>
          <w:rFonts w:ascii="方正仿宋_GBK" w:hAnsi="方正仿宋_GBK" w:eastAsia="方正仿宋_GBK" w:cs="方正仿宋_GBK"/>
          <w:b w:val="0"/>
          <w:color w:val="000000"/>
          <w:sz w:val="24"/>
          <w:szCs w:val="24"/>
        </w:rPr>
      </w:pPr>
      <w:r>
        <w:rPr>
          <w:rFonts w:hint="eastAsia" w:ascii="方正仿宋_GBK" w:hAnsi="方正仿宋_GBK" w:eastAsia="方正仿宋_GBK" w:cs="方正仿宋_GBK"/>
          <w:b w:val="0"/>
          <w:color w:val="000000"/>
          <w:sz w:val="24"/>
          <w:szCs w:val="24"/>
        </w:rPr>
        <w:br w:type="page"/>
      </w:r>
      <w:bookmarkEnd w:id="125"/>
      <w:bookmarkStart w:id="126" w:name="_Toc342913422"/>
      <w:bookmarkStart w:id="127" w:name="_Toc433792172"/>
      <w:bookmarkStart w:id="128" w:name="_Toc313888363"/>
      <w:bookmarkStart w:id="129" w:name="_Toc313008359"/>
      <w:bookmarkStart w:id="130" w:name="_Toc7768"/>
      <w:r>
        <w:rPr>
          <w:rFonts w:hint="eastAsia" w:ascii="方正仿宋_GBK" w:hAnsi="方正仿宋_GBK" w:eastAsia="方正仿宋_GBK" w:cs="方正仿宋_GBK"/>
          <w:b w:val="0"/>
          <w:color w:val="000000"/>
          <w:sz w:val="24"/>
          <w:szCs w:val="24"/>
        </w:rPr>
        <w:t>五、资格条件及其他</w:t>
      </w:r>
      <w:bookmarkEnd w:id="126"/>
      <w:bookmarkEnd w:id="127"/>
      <w:bookmarkEnd w:id="128"/>
      <w:bookmarkEnd w:id="129"/>
      <w:bookmarkEnd w:id="130"/>
    </w:p>
    <w:p>
      <w:pPr>
        <w:rPr>
          <w:rFonts w:ascii="方正仿宋_GBK" w:hAnsi="方正仿宋_GBK" w:eastAsia="方正仿宋_GBK" w:cs="方正仿宋_GBK"/>
          <w:color w:val="000000"/>
          <w:sz w:val="24"/>
          <w:szCs w:val="24"/>
        </w:rPr>
      </w:pPr>
    </w:p>
    <w:p>
      <w:pPr>
        <w:numPr>
          <w:ilvl w:val="0"/>
          <w:numId w:val="14"/>
        </w:num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基本资格条件</w:t>
      </w:r>
    </w:p>
    <w:p>
      <w:pPr>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1．具有独立承担民事责任的能力；</w:t>
      </w:r>
    </w:p>
    <w:p>
      <w:pPr>
        <w:tabs>
          <w:tab w:val="left" w:pos="6300"/>
        </w:tabs>
        <w:snapToGrid w:val="0"/>
        <w:spacing w:line="50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提供营业执照复印件、组织机构代码证复印件、税务登记证副本复印件。供应商</w:t>
      </w:r>
      <w:r>
        <w:rPr>
          <w:rFonts w:hint="eastAsia" w:ascii="方正仿宋_GBK" w:hAnsi="方正仿宋_GBK" w:eastAsia="方正仿宋_GBK" w:cs="方正仿宋_GBK"/>
          <w:color w:val="000000"/>
          <w:kern w:val="0"/>
          <w:sz w:val="24"/>
          <w:szCs w:val="24"/>
        </w:rPr>
        <w:t>按“五证合一”登记制度办理营业执照的，组织机构代码证、税务登记证（副本）和社会保险登记证以供应商所提供的营业执照（副本）复印件为准。</w:t>
      </w:r>
      <w:r>
        <w:rPr>
          <w:rFonts w:hint="eastAsia" w:ascii="方正仿宋_GBK" w:hAnsi="方正仿宋_GBK" w:eastAsia="方正仿宋_GBK" w:cs="方正仿宋_GBK"/>
          <w:color w:val="000000"/>
          <w:sz w:val="24"/>
          <w:szCs w:val="24"/>
        </w:rPr>
        <w:t>供应商</w:t>
      </w:r>
      <w:r>
        <w:rPr>
          <w:rFonts w:hint="eastAsia" w:ascii="方正仿宋_GBK" w:hAnsi="方正仿宋_GBK" w:eastAsia="方正仿宋_GBK" w:cs="方正仿宋_GBK"/>
          <w:color w:val="000000"/>
          <w:kern w:val="0"/>
          <w:sz w:val="24"/>
          <w:szCs w:val="24"/>
        </w:rPr>
        <w:t>按“三证合一”登记制度办理营业</w:t>
      </w:r>
      <w:r>
        <w:rPr>
          <w:rFonts w:hint="eastAsia" w:ascii="方正仿宋_GBK" w:hAnsi="方正仿宋_GBK" w:eastAsia="方正仿宋_GBK" w:cs="方正仿宋_GBK"/>
          <w:color w:val="000000"/>
          <w:sz w:val="24"/>
          <w:szCs w:val="24"/>
        </w:rPr>
        <w:t>执照的，组织机构代码证和税务登记证以供应商所提供的营业执照（副本）复印件为准。</w:t>
      </w:r>
    </w:p>
    <w:p>
      <w:pPr>
        <w:tabs>
          <w:tab w:val="left" w:pos="6300"/>
        </w:tabs>
        <w:snapToGrid w:val="0"/>
        <w:spacing w:line="560" w:lineRule="exact"/>
        <w:ind w:firstLine="720" w:firstLineChars="3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2.法定代表人身份证明书（格式）</w:t>
      </w:r>
    </w:p>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致：（采购人单位名称）：</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（法定代表人姓名）在（供应商名称）任（职务名称）职务，是（供应商名称）的法定代表人。</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特此证明。</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（供应商公章）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年   月   日</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（附：法定代表人身份证正反面复印件）</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jc w:val="center"/>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3.法定代表人授权委托书（格式）</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项目名称：_______________</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日    期：_______________</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致：_____________________（采购人单位名称）</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_____________________（供应商名称）是中华人民共和国合法企业，法定地址______________________________。</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我单位对被授权人的签字负全部责任。</w:t>
      </w:r>
    </w:p>
    <w:p>
      <w:pPr>
        <w:tabs>
          <w:tab w:val="left" w:pos="6300"/>
        </w:tabs>
        <w:snapToGrid w:val="0"/>
        <w:spacing w:line="480" w:lineRule="exact"/>
        <w:ind w:firstLine="555"/>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在撤消授权的书面通知以前，本授权书一直有效。被授权人签署的所有文件（在授权书有效期内签署的）不因授权的撤消而失效。</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被授权人：                                  供应商法定代表人：</w:t>
      </w:r>
    </w:p>
    <w:p>
      <w:pPr>
        <w:tabs>
          <w:tab w:val="left" w:pos="6300"/>
        </w:tabs>
        <w:snapToGrid w:val="0"/>
        <w:spacing w:line="480" w:lineRule="exact"/>
        <w:ind w:firstLine="240" w:firstLineChars="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（签字或盖章）                                （签字或盖章）：</w:t>
      </w:r>
    </w:p>
    <w:p>
      <w:pPr>
        <w:tabs>
          <w:tab w:val="left" w:pos="6300"/>
        </w:tabs>
        <w:snapToGrid w:val="0"/>
        <w:spacing w:line="480" w:lineRule="exact"/>
        <w:ind w:firstLine="570"/>
        <w:rPr>
          <w:rFonts w:ascii="方正仿宋_GBK" w:hAnsi="方正仿宋_GBK" w:eastAsia="方正仿宋_GBK" w:cs="方正仿宋_GBK"/>
          <w:color w:val="000000"/>
          <w:sz w:val="24"/>
          <w:szCs w:val="24"/>
        </w:rPr>
      </w:pPr>
    </w:p>
    <w:p>
      <w:pPr>
        <w:tabs>
          <w:tab w:val="left" w:pos="6300"/>
        </w:tabs>
        <w:snapToGrid w:val="0"/>
        <w:spacing w:line="480" w:lineRule="exact"/>
        <w:ind w:firstLine="57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（附：被授权人身份证复印件）</w:t>
      </w:r>
    </w:p>
    <w:p>
      <w:pPr>
        <w:tabs>
          <w:tab w:val="left" w:pos="6300"/>
        </w:tabs>
        <w:snapToGrid w:val="0"/>
        <w:spacing w:line="480" w:lineRule="exact"/>
        <w:rPr>
          <w:rFonts w:ascii="方正仿宋_GBK" w:hAnsi="方正仿宋_GBK" w:eastAsia="方正仿宋_GBK" w:cs="方正仿宋_GBK"/>
          <w:color w:val="000000"/>
          <w:sz w:val="24"/>
          <w:szCs w:val="24"/>
        </w:rPr>
      </w:pPr>
    </w:p>
    <w:p>
      <w:pPr>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（供应商公章）</w:t>
      </w:r>
    </w:p>
    <w:p>
      <w:pPr>
        <w:snapToGrid w:val="0"/>
        <w:spacing w:line="480" w:lineRule="exact"/>
        <w:ind w:firstLine="6480" w:firstLineChars="27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4.具有良好的商业信誉和健全的财务会计制度；</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2021或2022年度</w:t>
      </w:r>
      <w:r>
        <w:rPr>
          <w:rFonts w:hint="eastAsia" w:ascii="方正仿宋_GBK" w:hAnsi="方正仿宋_GBK" w:eastAsia="方正仿宋_GBK" w:cs="方正仿宋_GBK"/>
          <w:color w:val="000000"/>
          <w:sz w:val="24"/>
          <w:szCs w:val="24"/>
        </w:rPr>
        <w:t>财务状况报表或其基本帐户开户银行出具的资信证明复印件，</w:t>
      </w:r>
      <w:r>
        <w:rPr>
          <w:rFonts w:hint="eastAsia" w:ascii="方正仿宋_GBK" w:hAnsi="方正仿宋_GBK" w:eastAsia="方正仿宋_GBK" w:cs="方正仿宋_GBK"/>
          <w:color w:val="000000"/>
          <w:sz w:val="24"/>
          <w:szCs w:val="24"/>
          <w:lang w:val="en-US" w:eastAsia="zh-CN"/>
        </w:rPr>
        <w:t>注：</w:t>
      </w:r>
      <w:r>
        <w:rPr>
          <w:rFonts w:hint="eastAsia" w:ascii="方正仿宋_GBK" w:hAnsi="方正仿宋_GBK" w:eastAsia="方正仿宋_GBK" w:cs="方正仿宋_GBK"/>
          <w:color w:val="000000"/>
          <w:sz w:val="24"/>
          <w:szCs w:val="24"/>
        </w:rPr>
        <w:t>本年度新成立无法提供财务状况报告（表）的，可提供银行出具的资信证明复印件。</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5.履行合同所必需的设备和专业技术能力；</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提供书面声明。</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 有依法缴纳税收和社会保障金的良好记录；</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600" w:firstLineChars="250"/>
        <w:rPr>
          <w:rFonts w:ascii="方正仿宋_GBK" w:hAnsi="方正仿宋_GBK" w:eastAsia="方正仿宋_GBK" w:cs="方正仿宋_GBK"/>
          <w:color w:val="000000"/>
          <w:sz w:val="24"/>
          <w:szCs w:val="24"/>
        </w:rPr>
      </w:pPr>
    </w:p>
    <w:p>
      <w:pPr>
        <w:tabs>
          <w:tab w:val="left" w:pos="6300"/>
        </w:tabs>
        <w:snapToGrid w:val="0"/>
        <w:spacing w:line="480" w:lineRule="exact"/>
        <w:ind w:firstLine="480" w:firstLineChars="200"/>
        <w:rPr>
          <w:rFonts w:hint="eastAsia" w:ascii="方正仿宋_GBK" w:hAnsi="方正仿宋_GBK" w:eastAsia="方正仿宋_GBK" w:cs="方正仿宋_GBK"/>
          <w:color w:val="000000"/>
          <w:sz w:val="24"/>
          <w:szCs w:val="24"/>
        </w:rPr>
      </w:pP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7.参加本项目采购活动书面声明：</w:t>
      </w:r>
    </w:p>
    <w:p>
      <w:pPr>
        <w:tabs>
          <w:tab w:val="left" w:pos="6300"/>
        </w:tabs>
        <w:snapToGrid w:val="0"/>
        <w:spacing w:line="480" w:lineRule="exact"/>
        <w:ind w:firstLine="120" w:firstLineChars="50"/>
        <w:jc w:val="center"/>
        <w:rPr>
          <w:rFonts w:ascii="方正仿宋_GBK" w:hAnsi="方正仿宋_GBK" w:eastAsia="方正仿宋_GBK" w:cs="方正仿宋_GBK"/>
          <w:color w:val="000000"/>
          <w:sz w:val="24"/>
          <w:szCs w:val="24"/>
        </w:rPr>
      </w:pPr>
    </w:p>
    <w:p>
      <w:pPr>
        <w:tabs>
          <w:tab w:val="left" w:pos="6300"/>
        </w:tabs>
        <w:snapToGrid w:val="0"/>
        <w:spacing w:line="480" w:lineRule="exact"/>
        <w:ind w:firstLine="120" w:firstLineChars="5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书面声明</w:t>
      </w:r>
    </w:p>
    <w:p>
      <w:pPr>
        <w:tabs>
          <w:tab w:val="left" w:pos="6300"/>
        </w:tabs>
        <w:snapToGrid w:val="0"/>
        <w:spacing w:line="480" w:lineRule="exact"/>
        <w:jc w:val="center"/>
        <w:rPr>
          <w:rFonts w:ascii="方正仿宋_GBK" w:hAnsi="方正仿宋_GBK" w:eastAsia="方正仿宋_GBK" w:cs="方正仿宋_GBK"/>
          <w:color w:val="000000"/>
          <w:sz w:val="24"/>
          <w:szCs w:val="24"/>
        </w:rPr>
      </w:pPr>
    </w:p>
    <w:p>
      <w:pPr>
        <w:tabs>
          <w:tab w:val="left" w:pos="6300"/>
        </w:tabs>
        <w:snapToGrid w:val="0"/>
        <w:spacing w:line="480" w:lineRule="exact"/>
        <w:ind w:firstLine="480" w:firstLineChars="200"/>
        <w:rPr>
          <w:rFonts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项目名称：</w:t>
      </w: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致：（采购人单位名称）：</w:t>
      </w:r>
    </w:p>
    <w:p>
      <w:pPr>
        <w:pStyle w:val="72"/>
        <w:spacing w:line="480" w:lineRule="exact"/>
        <w:ind w:firstLine="480" w:firstLineChars="2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名称）郑重声明，我公司具有良好的商业信誉，具有履行合同所必需的设备和专业技术能力，参加本项目采购活动前一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pPr>
        <w:tabs>
          <w:tab w:val="left" w:pos="6300"/>
        </w:tabs>
        <w:snapToGrid w:val="0"/>
        <w:spacing w:line="48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    特此声明。</w:t>
      </w:r>
    </w:p>
    <w:p>
      <w:pPr>
        <w:tabs>
          <w:tab w:val="left" w:pos="6300"/>
        </w:tabs>
        <w:snapToGrid w:val="0"/>
        <w:spacing w:line="480" w:lineRule="exact"/>
        <w:jc w:val="center"/>
        <w:rPr>
          <w:rFonts w:ascii="方正仿宋_GBK" w:hAnsi="方正仿宋_GBK" w:eastAsia="方正仿宋_GBK" w:cs="方正仿宋_GBK"/>
          <w:color w:val="000000"/>
          <w:sz w:val="24"/>
          <w:szCs w:val="24"/>
        </w:rPr>
      </w:pPr>
    </w:p>
    <w:p>
      <w:pPr>
        <w:tabs>
          <w:tab w:val="left" w:pos="6300"/>
        </w:tabs>
        <w:snapToGrid w:val="0"/>
        <w:spacing w:line="480" w:lineRule="exact"/>
        <w:jc w:val="center"/>
        <w:rPr>
          <w:rFonts w:ascii="方正仿宋_GBK" w:hAnsi="方正仿宋_GBK" w:eastAsia="方正仿宋_GBK" w:cs="方正仿宋_GBK"/>
          <w:color w:val="000000"/>
          <w:sz w:val="24"/>
          <w:szCs w:val="24"/>
        </w:rPr>
      </w:pPr>
    </w:p>
    <w:p>
      <w:pPr>
        <w:tabs>
          <w:tab w:val="left" w:pos="6300"/>
        </w:tabs>
        <w:snapToGrid w:val="0"/>
        <w:spacing w:line="480" w:lineRule="exact"/>
        <w:rPr>
          <w:rFonts w:ascii="方正仿宋_GBK" w:hAnsi="方正仿宋_GBK" w:eastAsia="方正仿宋_GBK" w:cs="方正仿宋_GBK"/>
          <w:color w:val="000000"/>
          <w:sz w:val="24"/>
          <w:szCs w:val="24"/>
        </w:rPr>
      </w:pPr>
    </w:p>
    <w:p>
      <w:pPr>
        <w:tabs>
          <w:tab w:val="left" w:pos="6300"/>
        </w:tabs>
        <w:snapToGrid w:val="0"/>
        <w:spacing w:line="480" w:lineRule="exact"/>
        <w:ind w:firstLine="7440" w:firstLineChars="310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（供应商公章）</w:t>
      </w:r>
    </w:p>
    <w:p>
      <w:pPr>
        <w:tabs>
          <w:tab w:val="left" w:pos="6300"/>
        </w:tabs>
        <w:snapToGrid w:val="0"/>
        <w:spacing w:line="480" w:lineRule="exact"/>
        <w:ind w:right="360" w:firstLine="480" w:firstLineChars="200"/>
        <w:jc w:val="right"/>
        <w:rPr>
          <w:rFonts w:ascii="方正仿宋_GBK" w:hAnsi="方正仿宋_GBK" w:eastAsia="方正仿宋_GBK" w:cs="方正仿宋_GBK"/>
          <w:color w:val="000000"/>
          <w:sz w:val="24"/>
          <w:szCs w:val="24"/>
        </w:rPr>
      </w:pPr>
    </w:p>
    <w:p>
      <w:pPr>
        <w:tabs>
          <w:tab w:val="left" w:pos="6300"/>
        </w:tabs>
        <w:snapToGrid w:val="0"/>
        <w:spacing w:line="480" w:lineRule="exact"/>
        <w:ind w:right="360" w:firstLine="480" w:firstLineChars="200"/>
        <w:jc w:val="righ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年   月   日</w:t>
      </w:r>
    </w:p>
    <w:p>
      <w:pPr>
        <w:tabs>
          <w:tab w:val="left" w:pos="6300"/>
        </w:tabs>
        <w:snapToGrid w:val="0"/>
        <w:spacing w:line="500" w:lineRule="exact"/>
        <w:outlineLvl w:val="0"/>
        <w:rPr>
          <w:rFonts w:hint="eastAsia" w:ascii="方正仿宋_GBK" w:hAnsi="方正仿宋_GBK" w:eastAsia="方正仿宋_GBK" w:cs="方正仿宋_GBK"/>
          <w:color w:val="000000"/>
          <w:sz w:val="24"/>
          <w:szCs w:val="24"/>
        </w:rPr>
      </w:pPr>
    </w:p>
    <w:p>
      <w:pPr>
        <w:tabs>
          <w:tab w:val="left" w:pos="6300"/>
        </w:tabs>
        <w:snapToGrid w:val="0"/>
        <w:spacing w:line="500" w:lineRule="exact"/>
        <w:outlineLvl w:val="0"/>
        <w:rPr>
          <w:rFonts w:hint="eastAsia" w:ascii="方正仿宋_GBK" w:hAnsi="方正仿宋_GBK" w:eastAsia="方正仿宋_GBK" w:cs="方正仿宋_GBK"/>
          <w:color w:val="000000"/>
          <w:sz w:val="24"/>
          <w:szCs w:val="24"/>
        </w:rPr>
      </w:pPr>
    </w:p>
    <w:p>
      <w:pPr>
        <w:tabs>
          <w:tab w:val="left" w:pos="6300"/>
        </w:tabs>
        <w:snapToGrid w:val="0"/>
        <w:spacing w:line="500" w:lineRule="exact"/>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注：</w:t>
      </w:r>
    </w:p>
    <w:p>
      <w:pPr>
        <w:tabs>
          <w:tab w:val="left" w:pos="6300"/>
        </w:tabs>
        <w:snapToGrid w:val="0"/>
        <w:spacing w:line="500" w:lineRule="exact"/>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1.请打印在</w:t>
      </w:r>
      <w:r>
        <w:rPr>
          <w:rFonts w:hint="eastAsia" w:ascii="方正仿宋_GBK" w:hAnsi="方正仿宋_GBK" w:eastAsia="方正仿宋_GBK" w:cs="方正仿宋_GBK"/>
          <w:color w:val="000000"/>
          <w:sz w:val="24"/>
          <w:szCs w:val="24"/>
        </w:rPr>
        <w:t>信用中国网站（www.creditchina.gov.cn）</w:t>
      </w:r>
      <w:r>
        <w:rPr>
          <w:rFonts w:hint="eastAsia" w:ascii="方正仿宋_GBK" w:hAnsi="方正仿宋_GBK" w:eastAsia="方正仿宋_GBK" w:cs="方正仿宋_GBK"/>
          <w:color w:val="000000"/>
          <w:sz w:val="24"/>
          <w:szCs w:val="24"/>
          <w:lang w:val="en-US" w:eastAsia="zh-CN"/>
        </w:rPr>
        <w:t>和</w:t>
      </w:r>
      <w:r>
        <w:rPr>
          <w:rFonts w:hint="eastAsia" w:ascii="方正仿宋_GBK" w:hAnsi="方正仿宋_GBK" w:eastAsia="方正仿宋_GBK" w:cs="方正仿宋_GBK"/>
          <w:color w:val="000000"/>
          <w:sz w:val="24"/>
          <w:szCs w:val="24"/>
        </w:rPr>
        <w:t>中国政府采购网（www.ccgp.gov.cn）</w:t>
      </w:r>
      <w:r>
        <w:rPr>
          <w:rFonts w:hint="eastAsia" w:ascii="方正仿宋_GBK" w:hAnsi="方正仿宋_GBK" w:eastAsia="方正仿宋_GBK" w:cs="方正仿宋_GBK"/>
          <w:color w:val="000000"/>
          <w:sz w:val="24"/>
          <w:szCs w:val="24"/>
          <w:lang w:val="en-US" w:eastAsia="zh-CN"/>
        </w:rPr>
        <w:t>查询的信用结果。</w:t>
      </w:r>
      <w:r>
        <w:rPr>
          <w:rFonts w:hint="eastAsia" w:ascii="方正仿宋_GBK" w:hAnsi="方正仿宋_GBK" w:eastAsia="方正仿宋_GBK" w:cs="方正仿宋_GBK"/>
          <w:color w:val="000000"/>
          <w:sz w:val="24"/>
          <w:szCs w:val="24"/>
        </w:rPr>
        <w:br w:type="page"/>
      </w:r>
      <w:r>
        <w:rPr>
          <w:rFonts w:hint="eastAsia" w:ascii="方正仿宋_GBK" w:hAnsi="方正仿宋_GBK" w:eastAsia="方正仿宋_GBK" w:cs="方正仿宋_GBK"/>
          <w:color w:val="000000"/>
          <w:sz w:val="24"/>
          <w:szCs w:val="24"/>
        </w:rPr>
        <w:t>（二）特定资格条件</w:t>
      </w:r>
    </w:p>
    <w:p>
      <w:pPr>
        <w:tabs>
          <w:tab w:val="left" w:pos="6300"/>
        </w:tabs>
        <w:snapToGrid w:val="0"/>
        <w:spacing w:line="500" w:lineRule="exact"/>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提供证明材料复印件，原件备查。</w:t>
      </w: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p>
    <w:p>
      <w:pPr>
        <w:tabs>
          <w:tab w:val="left" w:pos="6300"/>
        </w:tabs>
        <w:snapToGrid w:val="0"/>
        <w:spacing w:line="500" w:lineRule="exact"/>
        <w:outlineLvl w:val="0"/>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（三）其他应提供的资料</w:t>
      </w:r>
    </w:p>
    <w:p>
      <w:pPr>
        <w:spacing w:line="560" w:lineRule="exact"/>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1.其他与项目有关的资料（自附）</w:t>
      </w: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rPr>
          <w:rFonts w:ascii="方正仿宋_GBK" w:hAnsi="方正仿宋_GBK" w:eastAsia="方正仿宋_GBK" w:cs="方正仿宋_GBK"/>
          <w:color w:val="000000"/>
          <w:sz w:val="24"/>
          <w:szCs w:val="24"/>
        </w:rPr>
      </w:pPr>
    </w:p>
    <w:p>
      <w:pPr>
        <w:spacing w:line="480" w:lineRule="exact"/>
        <w:ind w:firstLine="480" w:firstLineChars="200"/>
        <w:jc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（结束）</w:t>
      </w:r>
    </w:p>
    <w:sectPr>
      <w:headerReference r:id="rId13" w:type="default"/>
      <w:pgSz w:w="11907" w:h="16840"/>
      <w:pgMar w:top="1418" w:right="1304" w:bottom="902" w:left="1418"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粗黑">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center" w:pos="4535"/>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7"/>
                            <w:rPr>
                              <w:rStyle w:val="60"/>
                              <w:sz w:val="21"/>
                              <w:szCs w:val="21"/>
                            </w:rPr>
                          </w:pPr>
                          <w:r>
                            <w:rPr>
                              <w:rStyle w:val="60"/>
                              <w:sz w:val="21"/>
                              <w:szCs w:val="21"/>
                            </w:rPr>
                            <w:t xml:space="preserve">— </w:t>
                          </w:r>
                          <w:r>
                            <w:rPr>
                              <w:sz w:val="21"/>
                              <w:szCs w:val="21"/>
                            </w:rPr>
                            <w:fldChar w:fldCharType="begin"/>
                          </w:r>
                          <w:r>
                            <w:rPr>
                              <w:rStyle w:val="60"/>
                              <w:sz w:val="21"/>
                              <w:szCs w:val="21"/>
                            </w:rPr>
                            <w:instrText xml:space="preserve">PAGE  </w:instrText>
                          </w:r>
                          <w:r>
                            <w:rPr>
                              <w:sz w:val="21"/>
                              <w:szCs w:val="21"/>
                            </w:rPr>
                            <w:fldChar w:fldCharType="separate"/>
                          </w:r>
                          <w:r>
                            <w:rPr>
                              <w:rStyle w:val="60"/>
                              <w:sz w:val="21"/>
                              <w:szCs w:val="21"/>
                            </w:rPr>
                            <w:t>2</w:t>
                          </w:r>
                          <w:r>
                            <w:rPr>
                              <w:sz w:val="21"/>
                              <w:szCs w:val="21"/>
                            </w:rPr>
                            <w:fldChar w:fldCharType="end"/>
                          </w:r>
                          <w:r>
                            <w:rPr>
                              <w:rStyle w:val="60"/>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37"/>
                      <w:rPr>
                        <w:rStyle w:val="60"/>
                        <w:sz w:val="21"/>
                        <w:szCs w:val="21"/>
                      </w:rPr>
                    </w:pPr>
                    <w:r>
                      <w:rPr>
                        <w:rStyle w:val="60"/>
                        <w:sz w:val="21"/>
                        <w:szCs w:val="21"/>
                      </w:rPr>
                      <w:t xml:space="preserve">— </w:t>
                    </w:r>
                    <w:r>
                      <w:rPr>
                        <w:sz w:val="21"/>
                        <w:szCs w:val="21"/>
                      </w:rPr>
                      <w:fldChar w:fldCharType="begin"/>
                    </w:r>
                    <w:r>
                      <w:rPr>
                        <w:rStyle w:val="60"/>
                        <w:sz w:val="21"/>
                        <w:szCs w:val="21"/>
                      </w:rPr>
                      <w:instrText xml:space="preserve">PAGE  </w:instrText>
                    </w:r>
                    <w:r>
                      <w:rPr>
                        <w:sz w:val="21"/>
                        <w:szCs w:val="21"/>
                      </w:rPr>
                      <w:fldChar w:fldCharType="separate"/>
                    </w:r>
                    <w:r>
                      <w:rPr>
                        <w:rStyle w:val="60"/>
                        <w:sz w:val="21"/>
                        <w:szCs w:val="21"/>
                      </w:rPr>
                      <w:t>2</w:t>
                    </w:r>
                    <w:r>
                      <w:rPr>
                        <w:sz w:val="21"/>
                        <w:szCs w:val="21"/>
                      </w:rPr>
                      <w:fldChar w:fldCharType="end"/>
                    </w:r>
                    <w:r>
                      <w:rPr>
                        <w:rStyle w:val="60"/>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hint="default" w:ascii="方正仿宋_GBK" w:eastAsia="方正仿宋_GBK"/>
        <w:sz w:val="21"/>
        <w:szCs w:val="24"/>
        <w:lang w:val="en-US" w:eastAsia="zh-CN"/>
      </w:rPr>
    </w:pPr>
    <w:r>
      <w:rPr>
        <w:rFonts w:hint="eastAsia" w:ascii="方正仿宋_GBK" w:eastAsia="方正仿宋_GBK"/>
        <w:sz w:val="21"/>
        <w:szCs w:val="24"/>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jc w:val="both"/>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4" w:space="1"/>
      </w:pBdr>
      <w:jc w:val="both"/>
      <w:rPr>
        <w:rFonts w:hint="default" w:ascii="方正仿宋_GBK" w:eastAsia="方正仿宋_GBK"/>
        <w:sz w:val="21"/>
        <w:szCs w:val="24"/>
        <w:lang w:val="en-US" w:eastAsia="zh-CN"/>
      </w:rPr>
    </w:pPr>
    <w:r>
      <w:rPr>
        <w:rFonts w:hint="eastAsia" w:ascii="方正仿宋_GBK" w:eastAsia="方正仿宋_GBK"/>
        <w:sz w:val="21"/>
        <w:szCs w:val="24"/>
        <w:lang w:val="en-US" w:eastAsia="zh-CN"/>
      </w:rPr>
      <w:t xml:space="preserve"> 重庆市第四人民医院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4" w:space="0"/>
      </w:pBdr>
      <w:jc w:val="both"/>
      <w:rPr>
        <w:rFonts w:hint="default" w:eastAsia="宋体"/>
        <w:lang w:val="en-US" w:eastAsia="zh-CN"/>
      </w:rPr>
    </w:pPr>
    <w:r>
      <w:rPr>
        <w:rFonts w:hint="eastAsia"/>
        <w:lang w:val="en-US" w:eastAsia="zh-CN"/>
      </w:rPr>
      <w:t xml:space="preserve">重庆市第四人民医院                                                                    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4" w:space="1"/>
      </w:pBdr>
      <w:jc w:val="both"/>
      <w:rPr>
        <w:rFonts w:hint="default" w:ascii="方正仿宋_GBK" w:eastAsia="方正仿宋_GBK"/>
        <w:sz w:val="21"/>
        <w:szCs w:val="24"/>
        <w:lang w:val="en-US" w:eastAsia="zh-CN"/>
      </w:rPr>
    </w:pPr>
    <w:r>
      <w:rPr>
        <w:rFonts w:hint="eastAsia" w:ascii="方正仿宋_GBK" w:eastAsia="方正仿宋_GBK"/>
        <w:sz w:val="21"/>
        <w:szCs w:val="24"/>
        <w:lang w:eastAsia="zh-CN"/>
      </w:rPr>
      <w:t>重庆市第四人民医院</w:t>
    </w:r>
    <w:r>
      <w:rPr>
        <w:rFonts w:hint="eastAsia" w:ascii="方正仿宋_GBK" w:eastAsia="方正仿宋_GBK"/>
        <w:sz w:val="21"/>
        <w:szCs w:val="24"/>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szCs w:val="18"/>
      </w:rPr>
    </w:pPr>
    <w:r>
      <w:rPr>
        <w:rFonts w:hint="eastAsia" w:ascii="方正仿宋_GBK" w:hAnsi="方正仿宋_GBK" w:eastAsia="方正仿宋_GBK" w:cs="方正仿宋_GBK"/>
        <w:sz w:val="21"/>
        <w:szCs w:val="21"/>
      </w:rPr>
      <w:t>重庆市第四人民医院</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D4E27"/>
    <w:multiLevelType w:val="singleLevel"/>
    <w:tmpl w:val="BDCD4E27"/>
    <w:lvl w:ilvl="0" w:tentative="0">
      <w:start w:val="1"/>
      <w:numFmt w:val="decimal"/>
      <w:suff w:val="nothing"/>
      <w:lvlText w:val="（%1）"/>
      <w:lvlJc w:val="left"/>
    </w:lvl>
  </w:abstractNum>
  <w:abstractNum w:abstractNumId="1">
    <w:nsid w:val="00000009"/>
    <w:multiLevelType w:val="multilevel"/>
    <w:tmpl w:val="00000009"/>
    <w:lvl w:ilvl="0" w:tentative="0">
      <w:start w:val="1"/>
      <w:numFmt w:val="upperLetter"/>
      <w:pStyle w:val="20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0"/>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2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35"/>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2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6"/>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4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3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53208E"/>
    <w:multiLevelType w:val="singleLevel"/>
    <w:tmpl w:val="0053208E"/>
    <w:lvl w:ilvl="0" w:tentative="0">
      <w:start w:val="1"/>
      <w:numFmt w:val="chineseCounting"/>
      <w:suff w:val="nothing"/>
      <w:lvlText w:val="（%1）"/>
      <w:lvlJc w:val="left"/>
    </w:lvl>
  </w:abstractNum>
  <w:num w:numId="1">
    <w:abstractNumId w:val="9"/>
  </w:num>
  <w:num w:numId="2">
    <w:abstractNumId w:val="4"/>
  </w:num>
  <w:num w:numId="3">
    <w:abstractNumId w:val="10"/>
  </w:num>
  <w:num w:numId="4">
    <w:abstractNumId w:val="8"/>
  </w:num>
  <w:num w:numId="5">
    <w:abstractNumId w:val="1"/>
  </w:num>
  <w:num w:numId="6">
    <w:abstractNumId w:val="7"/>
  </w:num>
  <w:num w:numId="7">
    <w:abstractNumId w:val="12"/>
  </w:num>
  <w:num w:numId="8">
    <w:abstractNumId w:val="11"/>
  </w:num>
  <w:num w:numId="9">
    <w:abstractNumId w:val="3"/>
  </w:num>
  <w:num w:numId="10">
    <w:abstractNumId w:val="2"/>
  </w:num>
  <w:num w:numId="11">
    <w:abstractNumId w:val="5"/>
  </w:num>
  <w:num w:numId="12">
    <w:abstractNumId w:val="6"/>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E0YTFiNDRkZTdkNDUzNWRlZDhlMjU4OGI2YWIifQ=="/>
  </w:docVars>
  <w:rsids>
    <w:rsidRoot w:val="4E7B72DB"/>
    <w:rsid w:val="00003108"/>
    <w:rsid w:val="00004E4E"/>
    <w:rsid w:val="00007391"/>
    <w:rsid w:val="00007893"/>
    <w:rsid w:val="00010138"/>
    <w:rsid w:val="00015D37"/>
    <w:rsid w:val="00016B79"/>
    <w:rsid w:val="0001701D"/>
    <w:rsid w:val="00021C89"/>
    <w:rsid w:val="00023AB4"/>
    <w:rsid w:val="000245A3"/>
    <w:rsid w:val="00025885"/>
    <w:rsid w:val="000351C4"/>
    <w:rsid w:val="0003632F"/>
    <w:rsid w:val="000378BE"/>
    <w:rsid w:val="00042890"/>
    <w:rsid w:val="00043D72"/>
    <w:rsid w:val="0004416D"/>
    <w:rsid w:val="0005298B"/>
    <w:rsid w:val="00053369"/>
    <w:rsid w:val="00053989"/>
    <w:rsid w:val="00054C6C"/>
    <w:rsid w:val="00056556"/>
    <w:rsid w:val="0005659E"/>
    <w:rsid w:val="00056EDD"/>
    <w:rsid w:val="000576E1"/>
    <w:rsid w:val="00060CA1"/>
    <w:rsid w:val="00061233"/>
    <w:rsid w:val="0006275F"/>
    <w:rsid w:val="00063981"/>
    <w:rsid w:val="00065A95"/>
    <w:rsid w:val="00065CA2"/>
    <w:rsid w:val="00066E2D"/>
    <w:rsid w:val="00067699"/>
    <w:rsid w:val="0007129F"/>
    <w:rsid w:val="00075B5D"/>
    <w:rsid w:val="00083F15"/>
    <w:rsid w:val="00084BC2"/>
    <w:rsid w:val="000851E7"/>
    <w:rsid w:val="000852C8"/>
    <w:rsid w:val="00090E2B"/>
    <w:rsid w:val="00090EFC"/>
    <w:rsid w:val="0009379C"/>
    <w:rsid w:val="00094520"/>
    <w:rsid w:val="00094CFD"/>
    <w:rsid w:val="00095FC2"/>
    <w:rsid w:val="000A1488"/>
    <w:rsid w:val="000A164E"/>
    <w:rsid w:val="000A1EC6"/>
    <w:rsid w:val="000A6752"/>
    <w:rsid w:val="000A6E58"/>
    <w:rsid w:val="000A77D2"/>
    <w:rsid w:val="000A7A4F"/>
    <w:rsid w:val="000B1955"/>
    <w:rsid w:val="000B28F9"/>
    <w:rsid w:val="000B4E18"/>
    <w:rsid w:val="000B5B0A"/>
    <w:rsid w:val="000B7377"/>
    <w:rsid w:val="000B7871"/>
    <w:rsid w:val="000B7F54"/>
    <w:rsid w:val="000C43D7"/>
    <w:rsid w:val="000C4E78"/>
    <w:rsid w:val="000D303E"/>
    <w:rsid w:val="000E3259"/>
    <w:rsid w:val="000E3AA3"/>
    <w:rsid w:val="000E47B0"/>
    <w:rsid w:val="000F03F7"/>
    <w:rsid w:val="000F0A30"/>
    <w:rsid w:val="000F121D"/>
    <w:rsid w:val="000F5B6E"/>
    <w:rsid w:val="000F7DBF"/>
    <w:rsid w:val="00100639"/>
    <w:rsid w:val="00100684"/>
    <w:rsid w:val="001020C8"/>
    <w:rsid w:val="0010645A"/>
    <w:rsid w:val="001103B7"/>
    <w:rsid w:val="001115B4"/>
    <w:rsid w:val="00115BFD"/>
    <w:rsid w:val="00116856"/>
    <w:rsid w:val="00120002"/>
    <w:rsid w:val="00120259"/>
    <w:rsid w:val="00123129"/>
    <w:rsid w:val="001272AD"/>
    <w:rsid w:val="001277F7"/>
    <w:rsid w:val="00131B1D"/>
    <w:rsid w:val="001333B3"/>
    <w:rsid w:val="00133D16"/>
    <w:rsid w:val="001404C1"/>
    <w:rsid w:val="0014081C"/>
    <w:rsid w:val="001423BF"/>
    <w:rsid w:val="001436CD"/>
    <w:rsid w:val="00144751"/>
    <w:rsid w:val="0014707B"/>
    <w:rsid w:val="0014792E"/>
    <w:rsid w:val="00147FB4"/>
    <w:rsid w:val="0015011C"/>
    <w:rsid w:val="00150429"/>
    <w:rsid w:val="0015276E"/>
    <w:rsid w:val="00152C89"/>
    <w:rsid w:val="00153BB9"/>
    <w:rsid w:val="001560B5"/>
    <w:rsid w:val="001565B1"/>
    <w:rsid w:val="00156647"/>
    <w:rsid w:val="00160A78"/>
    <w:rsid w:val="00160C26"/>
    <w:rsid w:val="0016252C"/>
    <w:rsid w:val="00163360"/>
    <w:rsid w:val="001653FD"/>
    <w:rsid w:val="001655A7"/>
    <w:rsid w:val="001675F5"/>
    <w:rsid w:val="00167D51"/>
    <w:rsid w:val="00170622"/>
    <w:rsid w:val="00173CC4"/>
    <w:rsid w:val="001753F8"/>
    <w:rsid w:val="00180ACB"/>
    <w:rsid w:val="00181029"/>
    <w:rsid w:val="00181522"/>
    <w:rsid w:val="00183A34"/>
    <w:rsid w:val="00185FC2"/>
    <w:rsid w:val="001875D2"/>
    <w:rsid w:val="00190398"/>
    <w:rsid w:val="00191DE8"/>
    <w:rsid w:val="00193113"/>
    <w:rsid w:val="001941E8"/>
    <w:rsid w:val="00194256"/>
    <w:rsid w:val="00195D6B"/>
    <w:rsid w:val="00197087"/>
    <w:rsid w:val="00197D14"/>
    <w:rsid w:val="001A37C3"/>
    <w:rsid w:val="001A462A"/>
    <w:rsid w:val="001A5630"/>
    <w:rsid w:val="001A5640"/>
    <w:rsid w:val="001A607D"/>
    <w:rsid w:val="001A6DCC"/>
    <w:rsid w:val="001B0E41"/>
    <w:rsid w:val="001B2FEB"/>
    <w:rsid w:val="001B3BCC"/>
    <w:rsid w:val="001B3DBD"/>
    <w:rsid w:val="001B4377"/>
    <w:rsid w:val="001B46B1"/>
    <w:rsid w:val="001B59E1"/>
    <w:rsid w:val="001B5B2A"/>
    <w:rsid w:val="001B611C"/>
    <w:rsid w:val="001B625E"/>
    <w:rsid w:val="001C1A80"/>
    <w:rsid w:val="001C25E5"/>
    <w:rsid w:val="001C2935"/>
    <w:rsid w:val="001C50CB"/>
    <w:rsid w:val="001C6527"/>
    <w:rsid w:val="001C7050"/>
    <w:rsid w:val="001D131F"/>
    <w:rsid w:val="001D2DCD"/>
    <w:rsid w:val="001D2EA3"/>
    <w:rsid w:val="001D3B9E"/>
    <w:rsid w:val="001D5055"/>
    <w:rsid w:val="001E4E17"/>
    <w:rsid w:val="001E5CAC"/>
    <w:rsid w:val="001E669C"/>
    <w:rsid w:val="001E725F"/>
    <w:rsid w:val="001F1AF7"/>
    <w:rsid w:val="001F3FA5"/>
    <w:rsid w:val="001F4814"/>
    <w:rsid w:val="001F4964"/>
    <w:rsid w:val="001F621F"/>
    <w:rsid w:val="001F7063"/>
    <w:rsid w:val="00202B04"/>
    <w:rsid w:val="00204936"/>
    <w:rsid w:val="002100EE"/>
    <w:rsid w:val="002102C1"/>
    <w:rsid w:val="00210B85"/>
    <w:rsid w:val="00212C9F"/>
    <w:rsid w:val="0021428D"/>
    <w:rsid w:val="002163C0"/>
    <w:rsid w:val="00216623"/>
    <w:rsid w:val="0021716E"/>
    <w:rsid w:val="00222097"/>
    <w:rsid w:val="00222E27"/>
    <w:rsid w:val="00224123"/>
    <w:rsid w:val="002242E9"/>
    <w:rsid w:val="0022600F"/>
    <w:rsid w:val="00232FB8"/>
    <w:rsid w:val="0023409B"/>
    <w:rsid w:val="00234938"/>
    <w:rsid w:val="00235919"/>
    <w:rsid w:val="002359BA"/>
    <w:rsid w:val="00237E72"/>
    <w:rsid w:val="0024088A"/>
    <w:rsid w:val="002419D1"/>
    <w:rsid w:val="00245A25"/>
    <w:rsid w:val="00247339"/>
    <w:rsid w:val="00251E35"/>
    <w:rsid w:val="00252D6A"/>
    <w:rsid w:val="00252F5C"/>
    <w:rsid w:val="00253817"/>
    <w:rsid w:val="00255103"/>
    <w:rsid w:val="00255876"/>
    <w:rsid w:val="00257CF1"/>
    <w:rsid w:val="0026202E"/>
    <w:rsid w:val="00263626"/>
    <w:rsid w:val="002643C1"/>
    <w:rsid w:val="00264A4A"/>
    <w:rsid w:val="00264E4D"/>
    <w:rsid w:val="00266874"/>
    <w:rsid w:val="00267879"/>
    <w:rsid w:val="0027055C"/>
    <w:rsid w:val="002715DC"/>
    <w:rsid w:val="00271D47"/>
    <w:rsid w:val="002721EA"/>
    <w:rsid w:val="00272BED"/>
    <w:rsid w:val="0027374C"/>
    <w:rsid w:val="00273E4B"/>
    <w:rsid w:val="00274D2E"/>
    <w:rsid w:val="00275D21"/>
    <w:rsid w:val="0027647E"/>
    <w:rsid w:val="0027728F"/>
    <w:rsid w:val="00280E8A"/>
    <w:rsid w:val="00282D6C"/>
    <w:rsid w:val="00285116"/>
    <w:rsid w:val="00285164"/>
    <w:rsid w:val="0029049C"/>
    <w:rsid w:val="00292FD0"/>
    <w:rsid w:val="00294C7D"/>
    <w:rsid w:val="00296B81"/>
    <w:rsid w:val="002A095B"/>
    <w:rsid w:val="002A4956"/>
    <w:rsid w:val="002A53D3"/>
    <w:rsid w:val="002A5F69"/>
    <w:rsid w:val="002A6710"/>
    <w:rsid w:val="002A76AC"/>
    <w:rsid w:val="002B41B5"/>
    <w:rsid w:val="002B4B7B"/>
    <w:rsid w:val="002B7904"/>
    <w:rsid w:val="002B7E79"/>
    <w:rsid w:val="002C05B9"/>
    <w:rsid w:val="002C0E75"/>
    <w:rsid w:val="002C2E6E"/>
    <w:rsid w:val="002C315A"/>
    <w:rsid w:val="002C379A"/>
    <w:rsid w:val="002C4F10"/>
    <w:rsid w:val="002C74A0"/>
    <w:rsid w:val="002C7B0A"/>
    <w:rsid w:val="002D2822"/>
    <w:rsid w:val="002E04D4"/>
    <w:rsid w:val="002E40AC"/>
    <w:rsid w:val="002E4EE4"/>
    <w:rsid w:val="002F36C1"/>
    <w:rsid w:val="002F3DE3"/>
    <w:rsid w:val="002F4A1E"/>
    <w:rsid w:val="002F55AB"/>
    <w:rsid w:val="002F632E"/>
    <w:rsid w:val="002F684F"/>
    <w:rsid w:val="002F6F6A"/>
    <w:rsid w:val="00301698"/>
    <w:rsid w:val="00304F39"/>
    <w:rsid w:val="00305514"/>
    <w:rsid w:val="003072CB"/>
    <w:rsid w:val="00310AF9"/>
    <w:rsid w:val="00315742"/>
    <w:rsid w:val="003163B3"/>
    <w:rsid w:val="00320638"/>
    <w:rsid w:val="00321E88"/>
    <w:rsid w:val="00326866"/>
    <w:rsid w:val="003311A4"/>
    <w:rsid w:val="003342C4"/>
    <w:rsid w:val="00341DEB"/>
    <w:rsid w:val="00343835"/>
    <w:rsid w:val="00345CA6"/>
    <w:rsid w:val="00346A3D"/>
    <w:rsid w:val="00347C05"/>
    <w:rsid w:val="00350C20"/>
    <w:rsid w:val="00352980"/>
    <w:rsid w:val="00353641"/>
    <w:rsid w:val="00353902"/>
    <w:rsid w:val="00353F72"/>
    <w:rsid w:val="003548FA"/>
    <w:rsid w:val="0035504F"/>
    <w:rsid w:val="00357147"/>
    <w:rsid w:val="00361427"/>
    <w:rsid w:val="003616C8"/>
    <w:rsid w:val="0036458B"/>
    <w:rsid w:val="00367C43"/>
    <w:rsid w:val="00367D87"/>
    <w:rsid w:val="003713EA"/>
    <w:rsid w:val="00371D2F"/>
    <w:rsid w:val="00372FED"/>
    <w:rsid w:val="00376511"/>
    <w:rsid w:val="00376D15"/>
    <w:rsid w:val="00381919"/>
    <w:rsid w:val="00383F0D"/>
    <w:rsid w:val="00384161"/>
    <w:rsid w:val="00387610"/>
    <w:rsid w:val="00390DB8"/>
    <w:rsid w:val="003910F4"/>
    <w:rsid w:val="00391272"/>
    <w:rsid w:val="003914D0"/>
    <w:rsid w:val="003925D0"/>
    <w:rsid w:val="0039349B"/>
    <w:rsid w:val="003936D9"/>
    <w:rsid w:val="00393B4B"/>
    <w:rsid w:val="00395D07"/>
    <w:rsid w:val="003973D3"/>
    <w:rsid w:val="003A062B"/>
    <w:rsid w:val="003A0892"/>
    <w:rsid w:val="003A38D2"/>
    <w:rsid w:val="003A449E"/>
    <w:rsid w:val="003A530C"/>
    <w:rsid w:val="003A60F5"/>
    <w:rsid w:val="003A71F3"/>
    <w:rsid w:val="003B1414"/>
    <w:rsid w:val="003B19F5"/>
    <w:rsid w:val="003B5620"/>
    <w:rsid w:val="003B6F30"/>
    <w:rsid w:val="003B722A"/>
    <w:rsid w:val="003C2B1A"/>
    <w:rsid w:val="003C30B5"/>
    <w:rsid w:val="003C4D32"/>
    <w:rsid w:val="003C5B0C"/>
    <w:rsid w:val="003C7838"/>
    <w:rsid w:val="003D0E0A"/>
    <w:rsid w:val="003D0F24"/>
    <w:rsid w:val="003D222B"/>
    <w:rsid w:val="003D2F82"/>
    <w:rsid w:val="003D3B3F"/>
    <w:rsid w:val="003D4263"/>
    <w:rsid w:val="003D4B1F"/>
    <w:rsid w:val="003D515E"/>
    <w:rsid w:val="003E057A"/>
    <w:rsid w:val="003E2E06"/>
    <w:rsid w:val="003E3B72"/>
    <w:rsid w:val="003E6AE4"/>
    <w:rsid w:val="003F07A0"/>
    <w:rsid w:val="003F1741"/>
    <w:rsid w:val="003F1C7A"/>
    <w:rsid w:val="003F2C37"/>
    <w:rsid w:val="003F3821"/>
    <w:rsid w:val="003F3EB8"/>
    <w:rsid w:val="003F4A76"/>
    <w:rsid w:val="003F58D5"/>
    <w:rsid w:val="00402238"/>
    <w:rsid w:val="00402B32"/>
    <w:rsid w:val="0041016A"/>
    <w:rsid w:val="00410C93"/>
    <w:rsid w:val="00411129"/>
    <w:rsid w:val="00411808"/>
    <w:rsid w:val="00411B4A"/>
    <w:rsid w:val="00412227"/>
    <w:rsid w:val="00413904"/>
    <w:rsid w:val="00413E74"/>
    <w:rsid w:val="0041419E"/>
    <w:rsid w:val="004145BB"/>
    <w:rsid w:val="004163BF"/>
    <w:rsid w:val="00425964"/>
    <w:rsid w:val="00425E9A"/>
    <w:rsid w:val="00425EAC"/>
    <w:rsid w:val="004279BA"/>
    <w:rsid w:val="00435724"/>
    <w:rsid w:val="00436CA9"/>
    <w:rsid w:val="00437CC6"/>
    <w:rsid w:val="004461B1"/>
    <w:rsid w:val="0045162B"/>
    <w:rsid w:val="004578A3"/>
    <w:rsid w:val="004604AF"/>
    <w:rsid w:val="0046070D"/>
    <w:rsid w:val="00461DCE"/>
    <w:rsid w:val="00461DEF"/>
    <w:rsid w:val="00462878"/>
    <w:rsid w:val="004631BF"/>
    <w:rsid w:val="0046376F"/>
    <w:rsid w:val="00465B10"/>
    <w:rsid w:val="00467670"/>
    <w:rsid w:val="004723ED"/>
    <w:rsid w:val="00472EFD"/>
    <w:rsid w:val="00474E32"/>
    <w:rsid w:val="00475018"/>
    <w:rsid w:val="00475E0B"/>
    <w:rsid w:val="00476F67"/>
    <w:rsid w:val="00476F7F"/>
    <w:rsid w:val="00481A4F"/>
    <w:rsid w:val="00484C95"/>
    <w:rsid w:val="00484E73"/>
    <w:rsid w:val="0048731A"/>
    <w:rsid w:val="004920D9"/>
    <w:rsid w:val="004953EC"/>
    <w:rsid w:val="00497786"/>
    <w:rsid w:val="00497F9D"/>
    <w:rsid w:val="004A0DE1"/>
    <w:rsid w:val="004A2410"/>
    <w:rsid w:val="004A27AC"/>
    <w:rsid w:val="004A409E"/>
    <w:rsid w:val="004B34F0"/>
    <w:rsid w:val="004C1DD0"/>
    <w:rsid w:val="004C1F11"/>
    <w:rsid w:val="004C3DE4"/>
    <w:rsid w:val="004C64E4"/>
    <w:rsid w:val="004D08DF"/>
    <w:rsid w:val="004D10E1"/>
    <w:rsid w:val="004D2516"/>
    <w:rsid w:val="004D5E68"/>
    <w:rsid w:val="004D5F4E"/>
    <w:rsid w:val="004D7104"/>
    <w:rsid w:val="004D78BE"/>
    <w:rsid w:val="004D7C8D"/>
    <w:rsid w:val="004E12CE"/>
    <w:rsid w:val="004E55DB"/>
    <w:rsid w:val="004E597F"/>
    <w:rsid w:val="004E5FB3"/>
    <w:rsid w:val="004F6EBD"/>
    <w:rsid w:val="005009DF"/>
    <w:rsid w:val="00502B2F"/>
    <w:rsid w:val="00505207"/>
    <w:rsid w:val="00505F49"/>
    <w:rsid w:val="0051101D"/>
    <w:rsid w:val="00511B27"/>
    <w:rsid w:val="00511CEB"/>
    <w:rsid w:val="00511D48"/>
    <w:rsid w:val="00512D00"/>
    <w:rsid w:val="00513781"/>
    <w:rsid w:val="00514179"/>
    <w:rsid w:val="00514AD5"/>
    <w:rsid w:val="0051567A"/>
    <w:rsid w:val="00517EAF"/>
    <w:rsid w:val="00520A91"/>
    <w:rsid w:val="00521630"/>
    <w:rsid w:val="0052350D"/>
    <w:rsid w:val="00531A95"/>
    <w:rsid w:val="00534057"/>
    <w:rsid w:val="00534316"/>
    <w:rsid w:val="00534B12"/>
    <w:rsid w:val="005400B8"/>
    <w:rsid w:val="00540CD4"/>
    <w:rsid w:val="00540FC8"/>
    <w:rsid w:val="005460D5"/>
    <w:rsid w:val="0054653F"/>
    <w:rsid w:val="005524B5"/>
    <w:rsid w:val="0056102F"/>
    <w:rsid w:val="00561980"/>
    <w:rsid w:val="00563DCD"/>
    <w:rsid w:val="005646DA"/>
    <w:rsid w:val="00564B1E"/>
    <w:rsid w:val="005652A3"/>
    <w:rsid w:val="005665DE"/>
    <w:rsid w:val="00566A85"/>
    <w:rsid w:val="00567FBA"/>
    <w:rsid w:val="00570BD9"/>
    <w:rsid w:val="0057354C"/>
    <w:rsid w:val="00573AE3"/>
    <w:rsid w:val="00573F6E"/>
    <w:rsid w:val="005765B7"/>
    <w:rsid w:val="005800A7"/>
    <w:rsid w:val="005814FE"/>
    <w:rsid w:val="00584FEF"/>
    <w:rsid w:val="00585AC6"/>
    <w:rsid w:val="005902D9"/>
    <w:rsid w:val="005903BA"/>
    <w:rsid w:val="00590CBA"/>
    <w:rsid w:val="00592580"/>
    <w:rsid w:val="00593ABB"/>
    <w:rsid w:val="00596775"/>
    <w:rsid w:val="00596AB7"/>
    <w:rsid w:val="00597A5C"/>
    <w:rsid w:val="00597A87"/>
    <w:rsid w:val="005A1EA7"/>
    <w:rsid w:val="005A50AE"/>
    <w:rsid w:val="005B1E46"/>
    <w:rsid w:val="005B226A"/>
    <w:rsid w:val="005B3632"/>
    <w:rsid w:val="005B3A2E"/>
    <w:rsid w:val="005B413F"/>
    <w:rsid w:val="005C1D3E"/>
    <w:rsid w:val="005C42AC"/>
    <w:rsid w:val="005C4F84"/>
    <w:rsid w:val="005C5B62"/>
    <w:rsid w:val="005D10FF"/>
    <w:rsid w:val="005D23FB"/>
    <w:rsid w:val="005D3321"/>
    <w:rsid w:val="005D416B"/>
    <w:rsid w:val="005D5230"/>
    <w:rsid w:val="005D613B"/>
    <w:rsid w:val="005D703E"/>
    <w:rsid w:val="005E1932"/>
    <w:rsid w:val="005E47D1"/>
    <w:rsid w:val="005E7BF9"/>
    <w:rsid w:val="005F176A"/>
    <w:rsid w:val="005F2471"/>
    <w:rsid w:val="005F2F14"/>
    <w:rsid w:val="005F3397"/>
    <w:rsid w:val="00600203"/>
    <w:rsid w:val="0060026B"/>
    <w:rsid w:val="00600442"/>
    <w:rsid w:val="00601D2D"/>
    <w:rsid w:val="006021DE"/>
    <w:rsid w:val="00602D54"/>
    <w:rsid w:val="00605D4F"/>
    <w:rsid w:val="006101C4"/>
    <w:rsid w:val="0061190C"/>
    <w:rsid w:val="00612E94"/>
    <w:rsid w:val="00613410"/>
    <w:rsid w:val="0061399C"/>
    <w:rsid w:val="00617671"/>
    <w:rsid w:val="0061784A"/>
    <w:rsid w:val="00617986"/>
    <w:rsid w:val="00621636"/>
    <w:rsid w:val="0063186F"/>
    <w:rsid w:val="00635053"/>
    <w:rsid w:val="006364F2"/>
    <w:rsid w:val="00636CF1"/>
    <w:rsid w:val="00640E87"/>
    <w:rsid w:val="00641AD4"/>
    <w:rsid w:val="00641D50"/>
    <w:rsid w:val="00642026"/>
    <w:rsid w:val="00643641"/>
    <w:rsid w:val="00647233"/>
    <w:rsid w:val="00652E7F"/>
    <w:rsid w:val="00654A48"/>
    <w:rsid w:val="0065651B"/>
    <w:rsid w:val="00657AC5"/>
    <w:rsid w:val="00657AFE"/>
    <w:rsid w:val="00661A57"/>
    <w:rsid w:val="00664607"/>
    <w:rsid w:val="00664C22"/>
    <w:rsid w:val="00666C56"/>
    <w:rsid w:val="00667110"/>
    <w:rsid w:val="00670089"/>
    <w:rsid w:val="0067273C"/>
    <w:rsid w:val="00672AAB"/>
    <w:rsid w:val="00684E51"/>
    <w:rsid w:val="00690606"/>
    <w:rsid w:val="00690F1F"/>
    <w:rsid w:val="00691DE8"/>
    <w:rsid w:val="006940FB"/>
    <w:rsid w:val="0069753C"/>
    <w:rsid w:val="006A100B"/>
    <w:rsid w:val="006A31F9"/>
    <w:rsid w:val="006A3285"/>
    <w:rsid w:val="006A336B"/>
    <w:rsid w:val="006A3B70"/>
    <w:rsid w:val="006B04E7"/>
    <w:rsid w:val="006B0DD0"/>
    <w:rsid w:val="006B38D8"/>
    <w:rsid w:val="006B6F74"/>
    <w:rsid w:val="006B72DE"/>
    <w:rsid w:val="006C0492"/>
    <w:rsid w:val="006C0660"/>
    <w:rsid w:val="006C5639"/>
    <w:rsid w:val="006C5FC1"/>
    <w:rsid w:val="006C6CD3"/>
    <w:rsid w:val="006C755B"/>
    <w:rsid w:val="006D01FB"/>
    <w:rsid w:val="006D04C7"/>
    <w:rsid w:val="006D44E1"/>
    <w:rsid w:val="006D4646"/>
    <w:rsid w:val="006D4B87"/>
    <w:rsid w:val="006E0382"/>
    <w:rsid w:val="006E08B4"/>
    <w:rsid w:val="006E21FA"/>
    <w:rsid w:val="006E5711"/>
    <w:rsid w:val="006E6943"/>
    <w:rsid w:val="006F0FB7"/>
    <w:rsid w:val="006F2100"/>
    <w:rsid w:val="006F2536"/>
    <w:rsid w:val="006F40DA"/>
    <w:rsid w:val="006F45C3"/>
    <w:rsid w:val="006F4ADA"/>
    <w:rsid w:val="006F4CFF"/>
    <w:rsid w:val="006F58B5"/>
    <w:rsid w:val="006F7A4D"/>
    <w:rsid w:val="00700D37"/>
    <w:rsid w:val="00702B76"/>
    <w:rsid w:val="00702F39"/>
    <w:rsid w:val="00703129"/>
    <w:rsid w:val="007036D1"/>
    <w:rsid w:val="00704BF0"/>
    <w:rsid w:val="00704E5D"/>
    <w:rsid w:val="00705739"/>
    <w:rsid w:val="0071020C"/>
    <w:rsid w:val="0071291F"/>
    <w:rsid w:val="00713940"/>
    <w:rsid w:val="00720A7C"/>
    <w:rsid w:val="00722E80"/>
    <w:rsid w:val="007233CE"/>
    <w:rsid w:val="0072399D"/>
    <w:rsid w:val="00726088"/>
    <w:rsid w:val="007265D0"/>
    <w:rsid w:val="00730B6A"/>
    <w:rsid w:val="007317BA"/>
    <w:rsid w:val="007343DA"/>
    <w:rsid w:val="00734B38"/>
    <w:rsid w:val="00735CAF"/>
    <w:rsid w:val="00735E4D"/>
    <w:rsid w:val="00736D88"/>
    <w:rsid w:val="00736DD2"/>
    <w:rsid w:val="0074056B"/>
    <w:rsid w:val="00741CA6"/>
    <w:rsid w:val="00744B99"/>
    <w:rsid w:val="00746552"/>
    <w:rsid w:val="0074681C"/>
    <w:rsid w:val="00746EC2"/>
    <w:rsid w:val="0075646B"/>
    <w:rsid w:val="00757071"/>
    <w:rsid w:val="00760AF1"/>
    <w:rsid w:val="007639FE"/>
    <w:rsid w:val="007659CA"/>
    <w:rsid w:val="00773820"/>
    <w:rsid w:val="00775B04"/>
    <w:rsid w:val="007766AB"/>
    <w:rsid w:val="0077784C"/>
    <w:rsid w:val="00782BD8"/>
    <w:rsid w:val="00783993"/>
    <w:rsid w:val="007866CE"/>
    <w:rsid w:val="00791659"/>
    <w:rsid w:val="007934A4"/>
    <w:rsid w:val="007959AC"/>
    <w:rsid w:val="00795D5F"/>
    <w:rsid w:val="007978BD"/>
    <w:rsid w:val="007A017C"/>
    <w:rsid w:val="007A0212"/>
    <w:rsid w:val="007A20E0"/>
    <w:rsid w:val="007A4273"/>
    <w:rsid w:val="007A5336"/>
    <w:rsid w:val="007A7EAD"/>
    <w:rsid w:val="007B2204"/>
    <w:rsid w:val="007B35CC"/>
    <w:rsid w:val="007B4D6A"/>
    <w:rsid w:val="007B502E"/>
    <w:rsid w:val="007B5A7D"/>
    <w:rsid w:val="007B5CAC"/>
    <w:rsid w:val="007B6100"/>
    <w:rsid w:val="007B717C"/>
    <w:rsid w:val="007C6EFD"/>
    <w:rsid w:val="007C7492"/>
    <w:rsid w:val="007D2884"/>
    <w:rsid w:val="007D44F6"/>
    <w:rsid w:val="007D6021"/>
    <w:rsid w:val="007D6D94"/>
    <w:rsid w:val="007E5F0D"/>
    <w:rsid w:val="007F178B"/>
    <w:rsid w:val="007F63FD"/>
    <w:rsid w:val="007F7177"/>
    <w:rsid w:val="0080150E"/>
    <w:rsid w:val="008061D9"/>
    <w:rsid w:val="00810CCE"/>
    <w:rsid w:val="0081156A"/>
    <w:rsid w:val="00811575"/>
    <w:rsid w:val="008126B2"/>
    <w:rsid w:val="008211C8"/>
    <w:rsid w:val="00821404"/>
    <w:rsid w:val="0082283E"/>
    <w:rsid w:val="008245E8"/>
    <w:rsid w:val="00827398"/>
    <w:rsid w:val="00827587"/>
    <w:rsid w:val="0083120E"/>
    <w:rsid w:val="00836145"/>
    <w:rsid w:val="008374AB"/>
    <w:rsid w:val="00842974"/>
    <w:rsid w:val="008441F1"/>
    <w:rsid w:val="008458E8"/>
    <w:rsid w:val="008472DB"/>
    <w:rsid w:val="00847FB5"/>
    <w:rsid w:val="00852264"/>
    <w:rsid w:val="0085249A"/>
    <w:rsid w:val="008537BD"/>
    <w:rsid w:val="0085550A"/>
    <w:rsid w:val="00856FB7"/>
    <w:rsid w:val="008610F9"/>
    <w:rsid w:val="008616EF"/>
    <w:rsid w:val="00862B7E"/>
    <w:rsid w:val="0086349D"/>
    <w:rsid w:val="00863C25"/>
    <w:rsid w:val="00867620"/>
    <w:rsid w:val="00872977"/>
    <w:rsid w:val="00873394"/>
    <w:rsid w:val="00874792"/>
    <w:rsid w:val="00875A42"/>
    <w:rsid w:val="008767A3"/>
    <w:rsid w:val="00876DB5"/>
    <w:rsid w:val="008825BA"/>
    <w:rsid w:val="0088418B"/>
    <w:rsid w:val="008851F5"/>
    <w:rsid w:val="008859A2"/>
    <w:rsid w:val="008871F9"/>
    <w:rsid w:val="008904A8"/>
    <w:rsid w:val="00890AA4"/>
    <w:rsid w:val="00891FC7"/>
    <w:rsid w:val="0089516C"/>
    <w:rsid w:val="00896022"/>
    <w:rsid w:val="008A3AA4"/>
    <w:rsid w:val="008B0081"/>
    <w:rsid w:val="008B2B1A"/>
    <w:rsid w:val="008B49E8"/>
    <w:rsid w:val="008C051A"/>
    <w:rsid w:val="008C510F"/>
    <w:rsid w:val="008C7005"/>
    <w:rsid w:val="008D01B0"/>
    <w:rsid w:val="008D4826"/>
    <w:rsid w:val="008D5879"/>
    <w:rsid w:val="008E0F0D"/>
    <w:rsid w:val="008E24B3"/>
    <w:rsid w:val="008E2A16"/>
    <w:rsid w:val="008E3634"/>
    <w:rsid w:val="008E374B"/>
    <w:rsid w:val="008E39EA"/>
    <w:rsid w:val="008E4C6A"/>
    <w:rsid w:val="008E4DE3"/>
    <w:rsid w:val="008E5B3C"/>
    <w:rsid w:val="008E66B8"/>
    <w:rsid w:val="008F0B14"/>
    <w:rsid w:val="008F1988"/>
    <w:rsid w:val="008F2163"/>
    <w:rsid w:val="008F48F9"/>
    <w:rsid w:val="008F770B"/>
    <w:rsid w:val="00900EB0"/>
    <w:rsid w:val="00901F1A"/>
    <w:rsid w:val="009023F3"/>
    <w:rsid w:val="009036AD"/>
    <w:rsid w:val="0090383C"/>
    <w:rsid w:val="009051FB"/>
    <w:rsid w:val="00906588"/>
    <w:rsid w:val="009115E1"/>
    <w:rsid w:val="00912132"/>
    <w:rsid w:val="009125AC"/>
    <w:rsid w:val="00915989"/>
    <w:rsid w:val="00922FAD"/>
    <w:rsid w:val="00923949"/>
    <w:rsid w:val="00924F0A"/>
    <w:rsid w:val="00925E81"/>
    <w:rsid w:val="009264FE"/>
    <w:rsid w:val="00926954"/>
    <w:rsid w:val="0092708B"/>
    <w:rsid w:val="009278DD"/>
    <w:rsid w:val="00935A30"/>
    <w:rsid w:val="009373BA"/>
    <w:rsid w:val="009374EB"/>
    <w:rsid w:val="00937713"/>
    <w:rsid w:val="009432FC"/>
    <w:rsid w:val="00944372"/>
    <w:rsid w:val="0094549F"/>
    <w:rsid w:val="00946356"/>
    <w:rsid w:val="009469B3"/>
    <w:rsid w:val="009503E6"/>
    <w:rsid w:val="00950706"/>
    <w:rsid w:val="0095156E"/>
    <w:rsid w:val="0096349E"/>
    <w:rsid w:val="00963556"/>
    <w:rsid w:val="00963CC5"/>
    <w:rsid w:val="00966820"/>
    <w:rsid w:val="00967C4A"/>
    <w:rsid w:val="00971E4D"/>
    <w:rsid w:val="009729CB"/>
    <w:rsid w:val="00980037"/>
    <w:rsid w:val="00983B43"/>
    <w:rsid w:val="009840EA"/>
    <w:rsid w:val="0099026A"/>
    <w:rsid w:val="009A0479"/>
    <w:rsid w:val="009A4D8E"/>
    <w:rsid w:val="009A5EF9"/>
    <w:rsid w:val="009A79B6"/>
    <w:rsid w:val="009B2471"/>
    <w:rsid w:val="009B2481"/>
    <w:rsid w:val="009B5656"/>
    <w:rsid w:val="009B7531"/>
    <w:rsid w:val="009C0217"/>
    <w:rsid w:val="009C2B99"/>
    <w:rsid w:val="009C3034"/>
    <w:rsid w:val="009C37AB"/>
    <w:rsid w:val="009C4B96"/>
    <w:rsid w:val="009C5948"/>
    <w:rsid w:val="009C6042"/>
    <w:rsid w:val="009C6780"/>
    <w:rsid w:val="009C67EF"/>
    <w:rsid w:val="009D1900"/>
    <w:rsid w:val="009D1D3E"/>
    <w:rsid w:val="009D2FCA"/>
    <w:rsid w:val="009D3ABB"/>
    <w:rsid w:val="009D3CFC"/>
    <w:rsid w:val="009D5376"/>
    <w:rsid w:val="009E486A"/>
    <w:rsid w:val="009E669C"/>
    <w:rsid w:val="009E7024"/>
    <w:rsid w:val="009E737D"/>
    <w:rsid w:val="009E7B28"/>
    <w:rsid w:val="009F1270"/>
    <w:rsid w:val="009F210E"/>
    <w:rsid w:val="009F3C97"/>
    <w:rsid w:val="009F7267"/>
    <w:rsid w:val="009F73FB"/>
    <w:rsid w:val="00A00949"/>
    <w:rsid w:val="00A03732"/>
    <w:rsid w:val="00A038A4"/>
    <w:rsid w:val="00A03977"/>
    <w:rsid w:val="00A04C75"/>
    <w:rsid w:val="00A06F42"/>
    <w:rsid w:val="00A109FF"/>
    <w:rsid w:val="00A13898"/>
    <w:rsid w:val="00A141A6"/>
    <w:rsid w:val="00A1744B"/>
    <w:rsid w:val="00A21C78"/>
    <w:rsid w:val="00A226C9"/>
    <w:rsid w:val="00A2272B"/>
    <w:rsid w:val="00A23FAB"/>
    <w:rsid w:val="00A24174"/>
    <w:rsid w:val="00A26FF7"/>
    <w:rsid w:val="00A302BE"/>
    <w:rsid w:val="00A35865"/>
    <w:rsid w:val="00A35EFE"/>
    <w:rsid w:val="00A404F8"/>
    <w:rsid w:val="00A4334D"/>
    <w:rsid w:val="00A4349B"/>
    <w:rsid w:val="00A441B7"/>
    <w:rsid w:val="00A445DC"/>
    <w:rsid w:val="00A44642"/>
    <w:rsid w:val="00A44BEA"/>
    <w:rsid w:val="00A46FC2"/>
    <w:rsid w:val="00A474F0"/>
    <w:rsid w:val="00A5022A"/>
    <w:rsid w:val="00A52BDC"/>
    <w:rsid w:val="00A531FE"/>
    <w:rsid w:val="00A53572"/>
    <w:rsid w:val="00A55BAF"/>
    <w:rsid w:val="00A6208F"/>
    <w:rsid w:val="00A640A2"/>
    <w:rsid w:val="00A70B9A"/>
    <w:rsid w:val="00A711C6"/>
    <w:rsid w:val="00A75969"/>
    <w:rsid w:val="00A76120"/>
    <w:rsid w:val="00A76816"/>
    <w:rsid w:val="00A820EE"/>
    <w:rsid w:val="00A84863"/>
    <w:rsid w:val="00A84B17"/>
    <w:rsid w:val="00A84CC9"/>
    <w:rsid w:val="00A865E1"/>
    <w:rsid w:val="00A9006F"/>
    <w:rsid w:val="00A911B4"/>
    <w:rsid w:val="00A93CAC"/>
    <w:rsid w:val="00A95D95"/>
    <w:rsid w:val="00A977EC"/>
    <w:rsid w:val="00AA102F"/>
    <w:rsid w:val="00AA1382"/>
    <w:rsid w:val="00AA1B62"/>
    <w:rsid w:val="00AA2988"/>
    <w:rsid w:val="00AA3FD1"/>
    <w:rsid w:val="00AA4366"/>
    <w:rsid w:val="00AB00EE"/>
    <w:rsid w:val="00AB01FE"/>
    <w:rsid w:val="00AB393D"/>
    <w:rsid w:val="00AB5ED3"/>
    <w:rsid w:val="00AB6B0C"/>
    <w:rsid w:val="00AB6F5F"/>
    <w:rsid w:val="00AB70CD"/>
    <w:rsid w:val="00AC0E59"/>
    <w:rsid w:val="00AC2AC3"/>
    <w:rsid w:val="00AC419C"/>
    <w:rsid w:val="00AC48B3"/>
    <w:rsid w:val="00AC74B3"/>
    <w:rsid w:val="00AC7AC9"/>
    <w:rsid w:val="00AD0A78"/>
    <w:rsid w:val="00AD6A5A"/>
    <w:rsid w:val="00AE1920"/>
    <w:rsid w:val="00AE222F"/>
    <w:rsid w:val="00AE3FE0"/>
    <w:rsid w:val="00AE5B85"/>
    <w:rsid w:val="00AE751D"/>
    <w:rsid w:val="00AE79D9"/>
    <w:rsid w:val="00AF01B3"/>
    <w:rsid w:val="00AF04C3"/>
    <w:rsid w:val="00AF0F13"/>
    <w:rsid w:val="00AF2549"/>
    <w:rsid w:val="00AF29EA"/>
    <w:rsid w:val="00AF38CA"/>
    <w:rsid w:val="00AF3E15"/>
    <w:rsid w:val="00AF46C1"/>
    <w:rsid w:val="00AF47D7"/>
    <w:rsid w:val="00AF7992"/>
    <w:rsid w:val="00B00AB3"/>
    <w:rsid w:val="00B020A0"/>
    <w:rsid w:val="00B03029"/>
    <w:rsid w:val="00B0774A"/>
    <w:rsid w:val="00B11E3D"/>
    <w:rsid w:val="00B127CB"/>
    <w:rsid w:val="00B13192"/>
    <w:rsid w:val="00B14C52"/>
    <w:rsid w:val="00B1621A"/>
    <w:rsid w:val="00B200AA"/>
    <w:rsid w:val="00B23592"/>
    <w:rsid w:val="00B26423"/>
    <w:rsid w:val="00B310F6"/>
    <w:rsid w:val="00B31E79"/>
    <w:rsid w:val="00B320AB"/>
    <w:rsid w:val="00B33CC7"/>
    <w:rsid w:val="00B33D52"/>
    <w:rsid w:val="00B35068"/>
    <w:rsid w:val="00B3571F"/>
    <w:rsid w:val="00B37691"/>
    <w:rsid w:val="00B406C3"/>
    <w:rsid w:val="00B45B43"/>
    <w:rsid w:val="00B478C3"/>
    <w:rsid w:val="00B51ECB"/>
    <w:rsid w:val="00B53AF5"/>
    <w:rsid w:val="00B543FF"/>
    <w:rsid w:val="00B54D6B"/>
    <w:rsid w:val="00B571D6"/>
    <w:rsid w:val="00B61348"/>
    <w:rsid w:val="00B6263F"/>
    <w:rsid w:val="00B64911"/>
    <w:rsid w:val="00B66242"/>
    <w:rsid w:val="00B66655"/>
    <w:rsid w:val="00B67114"/>
    <w:rsid w:val="00B700BE"/>
    <w:rsid w:val="00B71DFC"/>
    <w:rsid w:val="00B71E9E"/>
    <w:rsid w:val="00B73149"/>
    <w:rsid w:val="00B73A53"/>
    <w:rsid w:val="00B75449"/>
    <w:rsid w:val="00B76DCA"/>
    <w:rsid w:val="00B81CC9"/>
    <w:rsid w:val="00B82704"/>
    <w:rsid w:val="00B82AB7"/>
    <w:rsid w:val="00B84D1F"/>
    <w:rsid w:val="00B91221"/>
    <w:rsid w:val="00B9295A"/>
    <w:rsid w:val="00B92A49"/>
    <w:rsid w:val="00B93219"/>
    <w:rsid w:val="00B94E1F"/>
    <w:rsid w:val="00B97A75"/>
    <w:rsid w:val="00BA0053"/>
    <w:rsid w:val="00BA162D"/>
    <w:rsid w:val="00BA3E06"/>
    <w:rsid w:val="00BA4823"/>
    <w:rsid w:val="00BA4825"/>
    <w:rsid w:val="00BA527C"/>
    <w:rsid w:val="00BB38B1"/>
    <w:rsid w:val="00BB3DAE"/>
    <w:rsid w:val="00BB46C0"/>
    <w:rsid w:val="00BB6392"/>
    <w:rsid w:val="00BB7494"/>
    <w:rsid w:val="00BC2DBE"/>
    <w:rsid w:val="00BC4FDB"/>
    <w:rsid w:val="00BC75AB"/>
    <w:rsid w:val="00BD1141"/>
    <w:rsid w:val="00BD1512"/>
    <w:rsid w:val="00BD5087"/>
    <w:rsid w:val="00BD64F1"/>
    <w:rsid w:val="00BE028E"/>
    <w:rsid w:val="00BE05E0"/>
    <w:rsid w:val="00BE07A9"/>
    <w:rsid w:val="00BE2990"/>
    <w:rsid w:val="00BE4E28"/>
    <w:rsid w:val="00BE62C7"/>
    <w:rsid w:val="00BF1733"/>
    <w:rsid w:val="00BF241B"/>
    <w:rsid w:val="00BF2867"/>
    <w:rsid w:val="00BF42D6"/>
    <w:rsid w:val="00BF5230"/>
    <w:rsid w:val="00C0194F"/>
    <w:rsid w:val="00C06000"/>
    <w:rsid w:val="00C06F4E"/>
    <w:rsid w:val="00C108CB"/>
    <w:rsid w:val="00C1090C"/>
    <w:rsid w:val="00C11E4B"/>
    <w:rsid w:val="00C12534"/>
    <w:rsid w:val="00C15F5E"/>
    <w:rsid w:val="00C2198D"/>
    <w:rsid w:val="00C240C8"/>
    <w:rsid w:val="00C2573B"/>
    <w:rsid w:val="00C2583E"/>
    <w:rsid w:val="00C25FA2"/>
    <w:rsid w:val="00C26227"/>
    <w:rsid w:val="00C26513"/>
    <w:rsid w:val="00C27691"/>
    <w:rsid w:val="00C27720"/>
    <w:rsid w:val="00C305E6"/>
    <w:rsid w:val="00C31769"/>
    <w:rsid w:val="00C3335D"/>
    <w:rsid w:val="00C333E0"/>
    <w:rsid w:val="00C35963"/>
    <w:rsid w:val="00C36706"/>
    <w:rsid w:val="00C367F7"/>
    <w:rsid w:val="00C36970"/>
    <w:rsid w:val="00C37F72"/>
    <w:rsid w:val="00C40707"/>
    <w:rsid w:val="00C4172B"/>
    <w:rsid w:val="00C420C1"/>
    <w:rsid w:val="00C439DF"/>
    <w:rsid w:val="00C43FED"/>
    <w:rsid w:val="00C45963"/>
    <w:rsid w:val="00C47138"/>
    <w:rsid w:val="00C472B8"/>
    <w:rsid w:val="00C506E2"/>
    <w:rsid w:val="00C50B01"/>
    <w:rsid w:val="00C52B06"/>
    <w:rsid w:val="00C53124"/>
    <w:rsid w:val="00C53B2E"/>
    <w:rsid w:val="00C53B7E"/>
    <w:rsid w:val="00C53E6A"/>
    <w:rsid w:val="00C57AB3"/>
    <w:rsid w:val="00C6019B"/>
    <w:rsid w:val="00C6160A"/>
    <w:rsid w:val="00C626A8"/>
    <w:rsid w:val="00C674EF"/>
    <w:rsid w:val="00C67623"/>
    <w:rsid w:val="00C80BCF"/>
    <w:rsid w:val="00C80D3A"/>
    <w:rsid w:val="00C82E05"/>
    <w:rsid w:val="00C83782"/>
    <w:rsid w:val="00C84E04"/>
    <w:rsid w:val="00C910BE"/>
    <w:rsid w:val="00C91B67"/>
    <w:rsid w:val="00C921C7"/>
    <w:rsid w:val="00C922BE"/>
    <w:rsid w:val="00C95A5E"/>
    <w:rsid w:val="00CA0B88"/>
    <w:rsid w:val="00CA46E1"/>
    <w:rsid w:val="00CA6B30"/>
    <w:rsid w:val="00CA7415"/>
    <w:rsid w:val="00CA7E34"/>
    <w:rsid w:val="00CB00FC"/>
    <w:rsid w:val="00CB22E8"/>
    <w:rsid w:val="00CB265C"/>
    <w:rsid w:val="00CB54E3"/>
    <w:rsid w:val="00CB5EA9"/>
    <w:rsid w:val="00CB7A07"/>
    <w:rsid w:val="00CC197C"/>
    <w:rsid w:val="00CC3077"/>
    <w:rsid w:val="00CC4805"/>
    <w:rsid w:val="00CC4D4D"/>
    <w:rsid w:val="00CC59BB"/>
    <w:rsid w:val="00CC5B6E"/>
    <w:rsid w:val="00CC6419"/>
    <w:rsid w:val="00CD2DAB"/>
    <w:rsid w:val="00CD3CC5"/>
    <w:rsid w:val="00CD47F5"/>
    <w:rsid w:val="00CD58DD"/>
    <w:rsid w:val="00CD635D"/>
    <w:rsid w:val="00CD6C6D"/>
    <w:rsid w:val="00CD7476"/>
    <w:rsid w:val="00CD7CED"/>
    <w:rsid w:val="00CE03D0"/>
    <w:rsid w:val="00CE04C7"/>
    <w:rsid w:val="00CE0CAE"/>
    <w:rsid w:val="00CE2155"/>
    <w:rsid w:val="00CE2517"/>
    <w:rsid w:val="00CE531B"/>
    <w:rsid w:val="00CE54C9"/>
    <w:rsid w:val="00CE68B5"/>
    <w:rsid w:val="00CF0010"/>
    <w:rsid w:val="00CF0665"/>
    <w:rsid w:val="00CF156B"/>
    <w:rsid w:val="00CF1E02"/>
    <w:rsid w:val="00CF3463"/>
    <w:rsid w:val="00CF597A"/>
    <w:rsid w:val="00CF6238"/>
    <w:rsid w:val="00D01464"/>
    <w:rsid w:val="00D05BAA"/>
    <w:rsid w:val="00D06755"/>
    <w:rsid w:val="00D06825"/>
    <w:rsid w:val="00D10469"/>
    <w:rsid w:val="00D105CE"/>
    <w:rsid w:val="00D131D8"/>
    <w:rsid w:val="00D132C7"/>
    <w:rsid w:val="00D13329"/>
    <w:rsid w:val="00D13B7A"/>
    <w:rsid w:val="00D15AB1"/>
    <w:rsid w:val="00D22BF8"/>
    <w:rsid w:val="00D22C4B"/>
    <w:rsid w:val="00D230C7"/>
    <w:rsid w:val="00D23E7D"/>
    <w:rsid w:val="00D2405F"/>
    <w:rsid w:val="00D24548"/>
    <w:rsid w:val="00D27948"/>
    <w:rsid w:val="00D30C7F"/>
    <w:rsid w:val="00D36F79"/>
    <w:rsid w:val="00D41B0D"/>
    <w:rsid w:val="00D41BA9"/>
    <w:rsid w:val="00D43B99"/>
    <w:rsid w:val="00D456DF"/>
    <w:rsid w:val="00D460CD"/>
    <w:rsid w:val="00D475E4"/>
    <w:rsid w:val="00D47751"/>
    <w:rsid w:val="00D53A4C"/>
    <w:rsid w:val="00D57DAF"/>
    <w:rsid w:val="00D612C2"/>
    <w:rsid w:val="00D613DF"/>
    <w:rsid w:val="00D651BE"/>
    <w:rsid w:val="00D745E0"/>
    <w:rsid w:val="00D7538B"/>
    <w:rsid w:val="00D76AA3"/>
    <w:rsid w:val="00D77603"/>
    <w:rsid w:val="00D80604"/>
    <w:rsid w:val="00D86963"/>
    <w:rsid w:val="00D90830"/>
    <w:rsid w:val="00D91C0D"/>
    <w:rsid w:val="00D927C3"/>
    <w:rsid w:val="00D93603"/>
    <w:rsid w:val="00D94FE7"/>
    <w:rsid w:val="00D96802"/>
    <w:rsid w:val="00DA0765"/>
    <w:rsid w:val="00DA086B"/>
    <w:rsid w:val="00DA1014"/>
    <w:rsid w:val="00DA15F3"/>
    <w:rsid w:val="00DA419D"/>
    <w:rsid w:val="00DA4D23"/>
    <w:rsid w:val="00DA5148"/>
    <w:rsid w:val="00DA7E05"/>
    <w:rsid w:val="00DB1B1D"/>
    <w:rsid w:val="00DB2D84"/>
    <w:rsid w:val="00DB2F2C"/>
    <w:rsid w:val="00DB30F7"/>
    <w:rsid w:val="00DB33D6"/>
    <w:rsid w:val="00DB4041"/>
    <w:rsid w:val="00DB4794"/>
    <w:rsid w:val="00DB499D"/>
    <w:rsid w:val="00DB5C3E"/>
    <w:rsid w:val="00DB61B9"/>
    <w:rsid w:val="00DB628E"/>
    <w:rsid w:val="00DB6C0A"/>
    <w:rsid w:val="00DB7646"/>
    <w:rsid w:val="00DC26BB"/>
    <w:rsid w:val="00DC445E"/>
    <w:rsid w:val="00DC448F"/>
    <w:rsid w:val="00DC5A7C"/>
    <w:rsid w:val="00DC705F"/>
    <w:rsid w:val="00DD0AF2"/>
    <w:rsid w:val="00DD0EA1"/>
    <w:rsid w:val="00DD1446"/>
    <w:rsid w:val="00DD19DE"/>
    <w:rsid w:val="00DD6312"/>
    <w:rsid w:val="00DD6ADD"/>
    <w:rsid w:val="00DD6E16"/>
    <w:rsid w:val="00DE084F"/>
    <w:rsid w:val="00DE09B9"/>
    <w:rsid w:val="00DE2164"/>
    <w:rsid w:val="00DE3DED"/>
    <w:rsid w:val="00DE5DA7"/>
    <w:rsid w:val="00DE7779"/>
    <w:rsid w:val="00DF06E8"/>
    <w:rsid w:val="00DF2392"/>
    <w:rsid w:val="00DF54D6"/>
    <w:rsid w:val="00DF57B3"/>
    <w:rsid w:val="00DF782C"/>
    <w:rsid w:val="00DF7896"/>
    <w:rsid w:val="00DF7906"/>
    <w:rsid w:val="00E00A6A"/>
    <w:rsid w:val="00E0168D"/>
    <w:rsid w:val="00E030A0"/>
    <w:rsid w:val="00E03B2C"/>
    <w:rsid w:val="00E03C32"/>
    <w:rsid w:val="00E12483"/>
    <w:rsid w:val="00E124E3"/>
    <w:rsid w:val="00E12F70"/>
    <w:rsid w:val="00E14812"/>
    <w:rsid w:val="00E15DDE"/>
    <w:rsid w:val="00E170B7"/>
    <w:rsid w:val="00E2120B"/>
    <w:rsid w:val="00E21790"/>
    <w:rsid w:val="00E2239A"/>
    <w:rsid w:val="00E22863"/>
    <w:rsid w:val="00E22D24"/>
    <w:rsid w:val="00E2339E"/>
    <w:rsid w:val="00E3245B"/>
    <w:rsid w:val="00E3317E"/>
    <w:rsid w:val="00E346BD"/>
    <w:rsid w:val="00E3707B"/>
    <w:rsid w:val="00E42126"/>
    <w:rsid w:val="00E42EA0"/>
    <w:rsid w:val="00E43FD1"/>
    <w:rsid w:val="00E44B3D"/>
    <w:rsid w:val="00E458A2"/>
    <w:rsid w:val="00E45A2C"/>
    <w:rsid w:val="00E45A4E"/>
    <w:rsid w:val="00E47546"/>
    <w:rsid w:val="00E505AD"/>
    <w:rsid w:val="00E50685"/>
    <w:rsid w:val="00E52A7C"/>
    <w:rsid w:val="00E531BB"/>
    <w:rsid w:val="00E53FD6"/>
    <w:rsid w:val="00E56F4A"/>
    <w:rsid w:val="00E575C8"/>
    <w:rsid w:val="00E57AD4"/>
    <w:rsid w:val="00E57F6B"/>
    <w:rsid w:val="00E63823"/>
    <w:rsid w:val="00E64313"/>
    <w:rsid w:val="00E67265"/>
    <w:rsid w:val="00E71747"/>
    <w:rsid w:val="00E72184"/>
    <w:rsid w:val="00E72904"/>
    <w:rsid w:val="00E730AB"/>
    <w:rsid w:val="00E7342C"/>
    <w:rsid w:val="00E752A0"/>
    <w:rsid w:val="00E76472"/>
    <w:rsid w:val="00E7727E"/>
    <w:rsid w:val="00E772C4"/>
    <w:rsid w:val="00E772E9"/>
    <w:rsid w:val="00E77EF3"/>
    <w:rsid w:val="00E82946"/>
    <w:rsid w:val="00E83CFA"/>
    <w:rsid w:val="00E86C0C"/>
    <w:rsid w:val="00E86D4F"/>
    <w:rsid w:val="00E90E09"/>
    <w:rsid w:val="00E92EB8"/>
    <w:rsid w:val="00E938C0"/>
    <w:rsid w:val="00E967EC"/>
    <w:rsid w:val="00E96D81"/>
    <w:rsid w:val="00E972C4"/>
    <w:rsid w:val="00E9786E"/>
    <w:rsid w:val="00EA010E"/>
    <w:rsid w:val="00EA0194"/>
    <w:rsid w:val="00EA1789"/>
    <w:rsid w:val="00EA19FE"/>
    <w:rsid w:val="00EA1C50"/>
    <w:rsid w:val="00EA1FC8"/>
    <w:rsid w:val="00EA2428"/>
    <w:rsid w:val="00EA4A6A"/>
    <w:rsid w:val="00EA710C"/>
    <w:rsid w:val="00EA7BC3"/>
    <w:rsid w:val="00EB03A8"/>
    <w:rsid w:val="00EB0E51"/>
    <w:rsid w:val="00EB1E33"/>
    <w:rsid w:val="00EB6C84"/>
    <w:rsid w:val="00EB7528"/>
    <w:rsid w:val="00EC0881"/>
    <w:rsid w:val="00EC0D81"/>
    <w:rsid w:val="00EC2863"/>
    <w:rsid w:val="00EC291F"/>
    <w:rsid w:val="00EC2E19"/>
    <w:rsid w:val="00EC3063"/>
    <w:rsid w:val="00EC653B"/>
    <w:rsid w:val="00EC6EAC"/>
    <w:rsid w:val="00ED501C"/>
    <w:rsid w:val="00ED5838"/>
    <w:rsid w:val="00EE2D8C"/>
    <w:rsid w:val="00EE38BA"/>
    <w:rsid w:val="00EE4AF5"/>
    <w:rsid w:val="00EE6284"/>
    <w:rsid w:val="00EE7505"/>
    <w:rsid w:val="00EE797F"/>
    <w:rsid w:val="00EF1088"/>
    <w:rsid w:val="00EF54B0"/>
    <w:rsid w:val="00EF7B36"/>
    <w:rsid w:val="00F00609"/>
    <w:rsid w:val="00F00F45"/>
    <w:rsid w:val="00F02F03"/>
    <w:rsid w:val="00F04799"/>
    <w:rsid w:val="00F125D9"/>
    <w:rsid w:val="00F1263C"/>
    <w:rsid w:val="00F12C8D"/>
    <w:rsid w:val="00F1403D"/>
    <w:rsid w:val="00F16147"/>
    <w:rsid w:val="00F200CA"/>
    <w:rsid w:val="00F20B57"/>
    <w:rsid w:val="00F214AD"/>
    <w:rsid w:val="00F218FB"/>
    <w:rsid w:val="00F23B70"/>
    <w:rsid w:val="00F259F8"/>
    <w:rsid w:val="00F27C19"/>
    <w:rsid w:val="00F35457"/>
    <w:rsid w:val="00F3595B"/>
    <w:rsid w:val="00F365F4"/>
    <w:rsid w:val="00F366E8"/>
    <w:rsid w:val="00F426A6"/>
    <w:rsid w:val="00F428C6"/>
    <w:rsid w:val="00F429FD"/>
    <w:rsid w:val="00F42A29"/>
    <w:rsid w:val="00F4413B"/>
    <w:rsid w:val="00F4700F"/>
    <w:rsid w:val="00F543F1"/>
    <w:rsid w:val="00F560AF"/>
    <w:rsid w:val="00F56399"/>
    <w:rsid w:val="00F66857"/>
    <w:rsid w:val="00F672BF"/>
    <w:rsid w:val="00F675F3"/>
    <w:rsid w:val="00F701CB"/>
    <w:rsid w:val="00F7408E"/>
    <w:rsid w:val="00F7750A"/>
    <w:rsid w:val="00F80006"/>
    <w:rsid w:val="00F80084"/>
    <w:rsid w:val="00F86257"/>
    <w:rsid w:val="00F862AE"/>
    <w:rsid w:val="00F87107"/>
    <w:rsid w:val="00F90A67"/>
    <w:rsid w:val="00F91324"/>
    <w:rsid w:val="00F92A03"/>
    <w:rsid w:val="00F95676"/>
    <w:rsid w:val="00F9593C"/>
    <w:rsid w:val="00F959BB"/>
    <w:rsid w:val="00FA0365"/>
    <w:rsid w:val="00FA05C7"/>
    <w:rsid w:val="00FA095D"/>
    <w:rsid w:val="00FA1FEE"/>
    <w:rsid w:val="00FA34D6"/>
    <w:rsid w:val="00FA7EA5"/>
    <w:rsid w:val="00FB23C6"/>
    <w:rsid w:val="00FB57E5"/>
    <w:rsid w:val="00FB72F6"/>
    <w:rsid w:val="00FC15D0"/>
    <w:rsid w:val="00FC330F"/>
    <w:rsid w:val="00FD1C05"/>
    <w:rsid w:val="00FD2470"/>
    <w:rsid w:val="00FD44B0"/>
    <w:rsid w:val="00FD48AE"/>
    <w:rsid w:val="00FD48D1"/>
    <w:rsid w:val="00FD48EC"/>
    <w:rsid w:val="00FD5823"/>
    <w:rsid w:val="00FE1509"/>
    <w:rsid w:val="00FE1C27"/>
    <w:rsid w:val="00FE486C"/>
    <w:rsid w:val="00FE5BFD"/>
    <w:rsid w:val="00FE5C31"/>
    <w:rsid w:val="00FF1D69"/>
    <w:rsid w:val="00FF372F"/>
    <w:rsid w:val="00FF46D4"/>
    <w:rsid w:val="00FF605B"/>
    <w:rsid w:val="00FF748B"/>
    <w:rsid w:val="024D02DF"/>
    <w:rsid w:val="03C437D1"/>
    <w:rsid w:val="03E36090"/>
    <w:rsid w:val="061C6132"/>
    <w:rsid w:val="0624609C"/>
    <w:rsid w:val="076120D2"/>
    <w:rsid w:val="07957340"/>
    <w:rsid w:val="08117553"/>
    <w:rsid w:val="08474F44"/>
    <w:rsid w:val="08DE227F"/>
    <w:rsid w:val="09997799"/>
    <w:rsid w:val="09BB4FDC"/>
    <w:rsid w:val="0A0D66CD"/>
    <w:rsid w:val="0A844E0A"/>
    <w:rsid w:val="0B8C7102"/>
    <w:rsid w:val="0C106B31"/>
    <w:rsid w:val="0C772087"/>
    <w:rsid w:val="0CF8023C"/>
    <w:rsid w:val="0D7E5BD5"/>
    <w:rsid w:val="0E5C32A1"/>
    <w:rsid w:val="0ED70EDA"/>
    <w:rsid w:val="0EFC0B36"/>
    <w:rsid w:val="0F057059"/>
    <w:rsid w:val="10122C27"/>
    <w:rsid w:val="10FE65F7"/>
    <w:rsid w:val="11507038"/>
    <w:rsid w:val="11D349A1"/>
    <w:rsid w:val="12314A32"/>
    <w:rsid w:val="12A02849"/>
    <w:rsid w:val="12A60D0F"/>
    <w:rsid w:val="12AE585A"/>
    <w:rsid w:val="13F83F60"/>
    <w:rsid w:val="14736192"/>
    <w:rsid w:val="1561661E"/>
    <w:rsid w:val="15892C8F"/>
    <w:rsid w:val="15F248F6"/>
    <w:rsid w:val="162B6690"/>
    <w:rsid w:val="169D194D"/>
    <w:rsid w:val="17104390"/>
    <w:rsid w:val="18141BCC"/>
    <w:rsid w:val="18FF10E6"/>
    <w:rsid w:val="1B501F59"/>
    <w:rsid w:val="1BFB0944"/>
    <w:rsid w:val="1C0818B6"/>
    <w:rsid w:val="1C166547"/>
    <w:rsid w:val="1CD043FE"/>
    <w:rsid w:val="1D8D536F"/>
    <w:rsid w:val="1DCF79B1"/>
    <w:rsid w:val="1DEA6DA4"/>
    <w:rsid w:val="1E1E46CE"/>
    <w:rsid w:val="1E3A6FCA"/>
    <w:rsid w:val="1E531F63"/>
    <w:rsid w:val="1FB16C12"/>
    <w:rsid w:val="204B09A2"/>
    <w:rsid w:val="20903C3F"/>
    <w:rsid w:val="2150290C"/>
    <w:rsid w:val="21C64BD7"/>
    <w:rsid w:val="22F06AF3"/>
    <w:rsid w:val="231F3BCF"/>
    <w:rsid w:val="23326648"/>
    <w:rsid w:val="23952658"/>
    <w:rsid w:val="23FF41ED"/>
    <w:rsid w:val="242C0E98"/>
    <w:rsid w:val="255A4E2F"/>
    <w:rsid w:val="272251CB"/>
    <w:rsid w:val="276031D1"/>
    <w:rsid w:val="277E05D6"/>
    <w:rsid w:val="289F4F9A"/>
    <w:rsid w:val="29222722"/>
    <w:rsid w:val="298F26BA"/>
    <w:rsid w:val="29985BED"/>
    <w:rsid w:val="29CD3AF4"/>
    <w:rsid w:val="2B530F2E"/>
    <w:rsid w:val="2B9E7907"/>
    <w:rsid w:val="2C8A0A03"/>
    <w:rsid w:val="30BB614D"/>
    <w:rsid w:val="31305C32"/>
    <w:rsid w:val="31AC0D6D"/>
    <w:rsid w:val="329448EE"/>
    <w:rsid w:val="32B23A35"/>
    <w:rsid w:val="32EF7444"/>
    <w:rsid w:val="33797D65"/>
    <w:rsid w:val="34A03094"/>
    <w:rsid w:val="35ED3317"/>
    <w:rsid w:val="3636459D"/>
    <w:rsid w:val="36510160"/>
    <w:rsid w:val="371158E2"/>
    <w:rsid w:val="372640AC"/>
    <w:rsid w:val="38446701"/>
    <w:rsid w:val="398B3028"/>
    <w:rsid w:val="39A80E07"/>
    <w:rsid w:val="39BE04FE"/>
    <w:rsid w:val="3AD907E2"/>
    <w:rsid w:val="3B297007"/>
    <w:rsid w:val="3BD502BB"/>
    <w:rsid w:val="3BE66140"/>
    <w:rsid w:val="3BE866B3"/>
    <w:rsid w:val="3C796D34"/>
    <w:rsid w:val="3D161EDC"/>
    <w:rsid w:val="3DD6485D"/>
    <w:rsid w:val="405C40A1"/>
    <w:rsid w:val="40AD5CBF"/>
    <w:rsid w:val="40DC0B2E"/>
    <w:rsid w:val="41441BB0"/>
    <w:rsid w:val="415C1B94"/>
    <w:rsid w:val="41751C9B"/>
    <w:rsid w:val="42262DB3"/>
    <w:rsid w:val="424B4581"/>
    <w:rsid w:val="432F6B31"/>
    <w:rsid w:val="44B7446E"/>
    <w:rsid w:val="45BD69DB"/>
    <w:rsid w:val="45FE4003"/>
    <w:rsid w:val="47347B27"/>
    <w:rsid w:val="480F487C"/>
    <w:rsid w:val="488D4268"/>
    <w:rsid w:val="48D16DC1"/>
    <w:rsid w:val="498A13FE"/>
    <w:rsid w:val="499E02CE"/>
    <w:rsid w:val="499F2BAA"/>
    <w:rsid w:val="4B486DD1"/>
    <w:rsid w:val="4B517BEC"/>
    <w:rsid w:val="4B637EFA"/>
    <w:rsid w:val="4B7E6C26"/>
    <w:rsid w:val="4B9F4522"/>
    <w:rsid w:val="4C7D08C5"/>
    <w:rsid w:val="4D140805"/>
    <w:rsid w:val="4D65550F"/>
    <w:rsid w:val="4E051CC4"/>
    <w:rsid w:val="4E7B72DB"/>
    <w:rsid w:val="4F086879"/>
    <w:rsid w:val="4FAF3987"/>
    <w:rsid w:val="4FF41D40"/>
    <w:rsid w:val="545F2FD2"/>
    <w:rsid w:val="547D1023"/>
    <w:rsid w:val="54B335C6"/>
    <w:rsid w:val="55E65147"/>
    <w:rsid w:val="560C5C4A"/>
    <w:rsid w:val="561906F4"/>
    <w:rsid w:val="56757F22"/>
    <w:rsid w:val="5689063D"/>
    <w:rsid w:val="56D436B5"/>
    <w:rsid w:val="571F6A54"/>
    <w:rsid w:val="59CD5CB3"/>
    <w:rsid w:val="59E92286"/>
    <w:rsid w:val="5B521EE1"/>
    <w:rsid w:val="5B572266"/>
    <w:rsid w:val="5B8E08FB"/>
    <w:rsid w:val="5BD86A8D"/>
    <w:rsid w:val="5C793415"/>
    <w:rsid w:val="5C8F63E0"/>
    <w:rsid w:val="5DEE19E2"/>
    <w:rsid w:val="5E633F23"/>
    <w:rsid w:val="5FBA6F97"/>
    <w:rsid w:val="5FDC50C8"/>
    <w:rsid w:val="5FF802BF"/>
    <w:rsid w:val="600C4893"/>
    <w:rsid w:val="610A58B6"/>
    <w:rsid w:val="61532F70"/>
    <w:rsid w:val="61C01273"/>
    <w:rsid w:val="62A7538C"/>
    <w:rsid w:val="62CF018A"/>
    <w:rsid w:val="63340EA6"/>
    <w:rsid w:val="63873715"/>
    <w:rsid w:val="64895199"/>
    <w:rsid w:val="64B36D3B"/>
    <w:rsid w:val="64BE06BA"/>
    <w:rsid w:val="64BF55EE"/>
    <w:rsid w:val="64EF2B3A"/>
    <w:rsid w:val="64FE75D3"/>
    <w:rsid w:val="663D72DA"/>
    <w:rsid w:val="67147DF3"/>
    <w:rsid w:val="67DD5C5B"/>
    <w:rsid w:val="693A7C21"/>
    <w:rsid w:val="699010DA"/>
    <w:rsid w:val="69EC43EA"/>
    <w:rsid w:val="6BB04D02"/>
    <w:rsid w:val="6BC752C3"/>
    <w:rsid w:val="6D1C5331"/>
    <w:rsid w:val="6D29066A"/>
    <w:rsid w:val="6DAF6617"/>
    <w:rsid w:val="6ED56E60"/>
    <w:rsid w:val="6EE51EE4"/>
    <w:rsid w:val="6FDA50BB"/>
    <w:rsid w:val="712A06D6"/>
    <w:rsid w:val="71D6656B"/>
    <w:rsid w:val="7287440F"/>
    <w:rsid w:val="729C5716"/>
    <w:rsid w:val="7319115B"/>
    <w:rsid w:val="744E400E"/>
    <w:rsid w:val="7477081C"/>
    <w:rsid w:val="75C10807"/>
    <w:rsid w:val="761A24DA"/>
    <w:rsid w:val="761D3FF0"/>
    <w:rsid w:val="76EC7ECF"/>
    <w:rsid w:val="76F96005"/>
    <w:rsid w:val="78AA44FB"/>
    <w:rsid w:val="78B653AB"/>
    <w:rsid w:val="78EA04FF"/>
    <w:rsid w:val="79C25C64"/>
    <w:rsid w:val="7AEE1B5D"/>
    <w:rsid w:val="7B5173C7"/>
    <w:rsid w:val="7CBC1904"/>
    <w:rsid w:val="7D3627C3"/>
    <w:rsid w:val="7D820B6D"/>
    <w:rsid w:val="7D8776DC"/>
    <w:rsid w:val="7D9123C8"/>
    <w:rsid w:val="7DB34E98"/>
    <w:rsid w:val="7E920BF1"/>
    <w:rsid w:val="7FB8770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6"/>
    <w:qFormat/>
    <w:uiPriority w:val="9"/>
    <w:pPr>
      <w:keepNext/>
      <w:keepLines/>
      <w:spacing w:line="413" w:lineRule="auto"/>
      <w:outlineLvl w:val="1"/>
    </w:pPr>
    <w:rPr>
      <w:rFonts w:ascii="Arial" w:hAnsi="Arial" w:eastAsia="黑体"/>
      <w:b/>
      <w:sz w:val="32"/>
    </w:rPr>
  </w:style>
  <w:style w:type="paragraph" w:styleId="2">
    <w:name w:val="heading 3"/>
    <w:basedOn w:val="1"/>
    <w:next w:val="1"/>
    <w:link w:val="100"/>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58">
    <w:name w:val="Default Paragraph Font"/>
    <w:unhideWhenUsed/>
    <w:qFormat/>
    <w:uiPriority w:val="1"/>
  </w:style>
  <w:style w:type="table" w:default="1" w:styleId="66">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link w:val="83"/>
    <w:qFormat/>
    <w:uiPriority w:val="0"/>
    <w:pPr>
      <w:adjustRightInd/>
      <w:spacing w:line="240" w:lineRule="auto"/>
      <w:textAlignment w:val="auto"/>
    </w:pPr>
  </w:style>
  <w:style w:type="paragraph" w:styleId="13">
    <w:name w:val="annotation text"/>
    <w:basedOn w:val="1"/>
    <w:link w:val="81"/>
    <w:qFormat/>
    <w:uiPriority w:val="0"/>
    <w:pPr>
      <w:adjustRightInd w:val="0"/>
      <w:spacing w:line="360" w:lineRule="atLeast"/>
      <w:jc w:val="left"/>
      <w:textAlignment w:val="baseline"/>
    </w:pPr>
    <w:rPr>
      <w:kern w:val="0"/>
      <w:sz w:val="24"/>
    </w:rPr>
  </w:style>
  <w:style w:type="paragraph" w:styleId="14">
    <w:name w:val="toc 7"/>
    <w:basedOn w:val="1"/>
    <w:next w:val="1"/>
    <w:qFormat/>
    <w:uiPriority w:val="0"/>
    <w:pPr>
      <w:ind w:left="2520" w:leftChars="1200"/>
    </w:pPr>
  </w:style>
  <w:style w:type="paragraph" w:styleId="15">
    <w:name w:val="Body Text First Indent"/>
    <w:basedOn w:val="1"/>
    <w:qFormat/>
    <w:uiPriority w:val="0"/>
    <w:pPr>
      <w:spacing w:line="360" w:lineRule="auto"/>
      <w:ind w:firstLine="420"/>
    </w:pPr>
    <w:rPr>
      <w:rFonts w:ascii="宋体" w:hAnsi="宋体"/>
      <w:sz w:val="24"/>
    </w:r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8">
    <w:name w:val="Normal Indent"/>
    <w:basedOn w:val="1"/>
    <w:link w:val="79"/>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rPr>
      <w:rFonts w:ascii="Arial" w:hAnsi="Arial"/>
      <w:sz w:val="24"/>
    </w:rPr>
  </w:style>
  <w:style w:type="paragraph" w:styleId="22">
    <w:name w:val="Body Text 3"/>
    <w:basedOn w:val="1"/>
    <w:qFormat/>
    <w:uiPriority w:val="0"/>
    <w:pPr>
      <w:adjustRightInd w:val="0"/>
      <w:snapToGrid w:val="0"/>
      <w:spacing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link w:val="86"/>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line="360" w:lineRule="auto"/>
      <w:ind w:left="420" w:leftChars="200"/>
    </w:pPr>
    <w:rPr>
      <w:sz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87"/>
    <w:qFormat/>
    <w:uiPriority w:val="0"/>
  </w:style>
  <w:style w:type="paragraph" w:styleId="35">
    <w:name w:val="Body Text Indent 2"/>
    <w:basedOn w:val="1"/>
    <w:link w:val="10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Body Text First Indent 2"/>
    <w:basedOn w:val="25"/>
    <w:link w:val="108"/>
    <w:qFormat/>
    <w:uiPriority w:val="0"/>
    <w:pPr>
      <w:spacing w:line="240" w:lineRule="auto"/>
      <w:ind w:left="420" w:leftChars="200" w:firstLine="420" w:firstLineChars="200"/>
    </w:pPr>
  </w:style>
  <w:style w:type="paragraph" w:styleId="39">
    <w:name w:val="header"/>
    <w:basedOn w:val="1"/>
    <w:link w:val="84"/>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link w:val="97"/>
    <w:qFormat/>
    <w:uiPriority w:val="11"/>
    <w:pPr>
      <w:spacing w:before="240" w:after="60" w:line="312" w:lineRule="auto"/>
      <w:jc w:val="center"/>
      <w:outlineLvl w:val="1"/>
    </w:pPr>
    <w:rPr>
      <w:rFonts w:ascii="Cambria" w:hAnsi="Cambria"/>
      <w:b/>
      <w:bCs/>
      <w:kern w:val="28"/>
      <w:sz w:val="32"/>
      <w:szCs w:val="32"/>
    </w:rPr>
  </w:style>
  <w:style w:type="paragraph" w:styleId="44">
    <w:name w:val="footnote text"/>
    <w:basedOn w:val="1"/>
    <w:link w:val="91"/>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line="360" w:lineRule="auto"/>
      <w:ind w:left="840" w:leftChars="400"/>
    </w:pPr>
    <w:rPr>
      <w:sz w:val="24"/>
    </w:rPr>
  </w:style>
  <w:style w:type="paragraph" w:styleId="54">
    <w:name w:val="Normal (Web)"/>
    <w:basedOn w:val="1"/>
    <w:qFormat/>
    <w:uiPriority w:val="0"/>
    <w:pPr>
      <w:widowControl/>
      <w:spacing w:beforeAutospacing="1" w:afterAutospacing="1"/>
      <w:jc w:val="left"/>
    </w:pPr>
    <w:rPr>
      <w:rFonts w:ascii="宋体" w:hAnsi="宋体"/>
      <w:kern w:val="0"/>
      <w:sz w:val="24"/>
    </w:rPr>
  </w:style>
  <w:style w:type="paragraph" w:styleId="55">
    <w:name w:val="List Continue 3"/>
    <w:basedOn w:val="1"/>
    <w:qFormat/>
    <w:uiPriority w:val="0"/>
    <w:pPr>
      <w:adjustRightInd w:val="0"/>
      <w:snapToGrid w:val="0"/>
      <w:spacing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line="360" w:lineRule="auto"/>
      <w:jc w:val="center"/>
    </w:pPr>
    <w:rPr>
      <w:rFonts w:ascii="Arial" w:hAnsi="Arial"/>
      <w:b/>
      <w:smallCaps/>
      <w:kern w:val="28"/>
      <w:sz w:val="36"/>
      <w:lang w:eastAsia="en-US"/>
    </w:rPr>
  </w:style>
  <w:style w:type="character" w:styleId="59">
    <w:name w:val="Strong"/>
    <w:qFormat/>
    <w:uiPriority w:val="0"/>
    <w:rPr>
      <w:b/>
    </w:rPr>
  </w:style>
  <w:style w:type="character" w:styleId="60">
    <w:name w:val="page number"/>
    <w:basedOn w:val="58"/>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table" w:styleId="67">
    <w:name w:val="Table Grid"/>
    <w:basedOn w:val="6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8">
    <w:name w:val="top-det1"/>
    <w:qFormat/>
    <w:uiPriority w:val="0"/>
    <w:rPr>
      <w:b/>
      <w:color w:val="000000"/>
    </w:rPr>
  </w:style>
  <w:style w:type="character" w:customStyle="1" w:styleId="69">
    <w:name w:val="Table Text Char Char Char Char"/>
    <w:link w:val="70"/>
    <w:qFormat/>
    <w:uiPriority w:val="0"/>
    <w:rPr>
      <w:rFonts w:ascii="Arial" w:hAnsi="Arial"/>
      <w:kern w:val="2"/>
      <w:sz w:val="18"/>
      <w:lang w:val="en-US" w:eastAsia="zh-CN" w:bidi="ar-SA"/>
    </w:rPr>
  </w:style>
  <w:style w:type="paragraph" w:customStyle="1" w:styleId="70">
    <w:name w:val="Table Text Char Char Char"/>
    <w:link w:val="69"/>
    <w:qFormat/>
    <w:uiPriority w:val="0"/>
    <w:pPr>
      <w:snapToGrid w:val="0"/>
      <w:spacing w:before="80" w:after="80"/>
    </w:pPr>
    <w:rPr>
      <w:rFonts w:ascii="Arial" w:hAnsi="Arial" w:eastAsia="宋体" w:cs="Times New Roman"/>
      <w:kern w:val="2"/>
      <w:sz w:val="18"/>
      <w:lang w:val="en-US" w:eastAsia="zh-CN" w:bidi="ar-SA"/>
    </w:rPr>
  </w:style>
  <w:style w:type="character" w:customStyle="1" w:styleId="71">
    <w:name w:val="1{858D7CFB-ED40-4347-BF05-701D383B685F}"/>
    <w:link w:val="72"/>
    <w:qFormat/>
    <w:uiPriority w:val="0"/>
    <w:rPr>
      <w:rFonts w:ascii="宋体" w:hAnsi="Courier New"/>
      <w:kern w:val="2"/>
      <w:sz w:val="21"/>
    </w:rPr>
  </w:style>
  <w:style w:type="paragraph" w:customStyle="1" w:styleId="72">
    <w:name w:val="1"/>
    <w:basedOn w:val="1"/>
    <w:next w:val="32"/>
    <w:link w:val="71"/>
    <w:qFormat/>
    <w:uiPriority w:val="0"/>
    <w:rPr>
      <w:rFonts w:ascii="宋体" w:hAnsi="Courier New"/>
      <w:sz w:val="21"/>
    </w:rPr>
  </w:style>
  <w:style w:type="character" w:customStyle="1" w:styleId="73">
    <w:name w:val="Char Char4"/>
    <w:qFormat/>
    <w:uiPriority w:val="0"/>
    <w:rPr>
      <w:rFonts w:eastAsia="宋体"/>
      <w:b/>
      <w:kern w:val="2"/>
      <w:sz w:val="21"/>
      <w:lang w:val="en-US" w:eastAsia="zh-CN"/>
    </w:rPr>
  </w:style>
  <w:style w:type="character" w:customStyle="1" w:styleId="74">
    <w:name w:val="Table Text Char"/>
    <w:link w:val="75"/>
    <w:qFormat/>
    <w:uiPriority w:val="0"/>
    <w:rPr>
      <w:rFonts w:ascii="Arial" w:hAnsi="Arial"/>
      <w:kern w:val="2"/>
      <w:sz w:val="18"/>
      <w:lang w:val="en-US" w:eastAsia="zh-CN" w:bidi="ar-SA"/>
    </w:rPr>
  </w:style>
  <w:style w:type="paragraph" w:customStyle="1" w:styleId="75">
    <w:name w:val="Table Text"/>
    <w:link w:val="74"/>
    <w:qFormat/>
    <w:uiPriority w:val="0"/>
    <w:pPr>
      <w:snapToGrid w:val="0"/>
      <w:spacing w:before="80" w:after="80"/>
    </w:pPr>
    <w:rPr>
      <w:rFonts w:ascii="Arial" w:hAnsi="Arial" w:eastAsia="宋体" w:cs="Times New Roman"/>
      <w:kern w:val="2"/>
      <w:sz w:val="18"/>
      <w:lang w:val="en-US" w:eastAsia="zh-CN" w:bidi="ar-SA"/>
    </w:rPr>
  </w:style>
  <w:style w:type="character" w:customStyle="1" w:styleId="76">
    <w:name w:val="Char Char6"/>
    <w:qFormat/>
    <w:uiPriority w:val="0"/>
    <w:rPr>
      <w:rFonts w:ascii="仿宋_GB2312" w:eastAsia="仿宋_GB2312"/>
      <w:kern w:val="2"/>
      <w:sz w:val="32"/>
    </w:rPr>
  </w:style>
  <w:style w:type="character" w:customStyle="1" w:styleId="77">
    <w:name w:val="v151"/>
    <w:qFormat/>
    <w:uiPriority w:val="0"/>
    <w:rPr>
      <w:sz w:val="18"/>
    </w:rPr>
  </w:style>
  <w:style w:type="character" w:customStyle="1" w:styleId="78">
    <w:name w:val="未命名11"/>
    <w:qFormat/>
    <w:uiPriority w:val="0"/>
    <w:rPr>
      <w:color w:val="77FFFF"/>
      <w:sz w:val="24"/>
    </w:rPr>
  </w:style>
  <w:style w:type="character" w:customStyle="1" w:styleId="79">
    <w:name w:val="正文缩进 Char"/>
    <w:link w:val="18"/>
    <w:qFormat/>
    <w:uiPriority w:val="0"/>
    <w:rPr>
      <w:kern w:val="2"/>
      <w:sz w:val="24"/>
    </w:rPr>
  </w:style>
  <w:style w:type="character" w:customStyle="1" w:styleId="80">
    <w:name w:val="样式 宋体"/>
    <w:qFormat/>
    <w:uiPriority w:val="0"/>
    <w:rPr>
      <w:rFonts w:ascii="宋体" w:hAnsi="宋体" w:eastAsia="宋体"/>
      <w:sz w:val="28"/>
    </w:rPr>
  </w:style>
  <w:style w:type="character" w:customStyle="1" w:styleId="81">
    <w:name w:val="批注文字 Char"/>
    <w:link w:val="13"/>
    <w:qFormat/>
    <w:uiPriority w:val="0"/>
    <w:rPr>
      <w:sz w:val="24"/>
    </w:rPr>
  </w:style>
  <w:style w:type="character" w:customStyle="1" w:styleId="82">
    <w:name w:val="Char Char"/>
    <w:qFormat/>
    <w:uiPriority w:val="0"/>
    <w:rPr>
      <w:rFonts w:ascii="宋体" w:hAnsi="宋体" w:eastAsia="宋体"/>
      <w:kern w:val="2"/>
      <w:sz w:val="24"/>
      <w:lang w:val="en-US" w:eastAsia="zh-CN" w:bidi="ar-SA"/>
    </w:rPr>
  </w:style>
  <w:style w:type="character" w:customStyle="1" w:styleId="83">
    <w:name w:val="批注主题 Char"/>
    <w:basedOn w:val="81"/>
    <w:link w:val="12"/>
    <w:qFormat/>
    <w:uiPriority w:val="0"/>
  </w:style>
  <w:style w:type="character" w:customStyle="1" w:styleId="84">
    <w:name w:val="页眉 Char"/>
    <w:link w:val="39"/>
    <w:qFormat/>
    <w:uiPriority w:val="0"/>
    <w:rPr>
      <w:kern w:val="2"/>
      <w:sz w:val="18"/>
    </w:rPr>
  </w:style>
  <w:style w:type="character" w:customStyle="1" w:styleId="85">
    <w:name w:val="正文 + 三号 Char"/>
    <w:qFormat/>
    <w:uiPriority w:val="0"/>
    <w:rPr>
      <w:rFonts w:eastAsia="宋体"/>
      <w:kern w:val="2"/>
      <w:sz w:val="21"/>
      <w:lang w:val="en-US" w:eastAsia="zh-CN"/>
    </w:rPr>
  </w:style>
  <w:style w:type="character" w:customStyle="1" w:styleId="86">
    <w:name w:val="正文文本缩进 Char"/>
    <w:link w:val="25"/>
    <w:qFormat/>
    <w:uiPriority w:val="0"/>
    <w:rPr>
      <w:kern w:val="2"/>
      <w:sz w:val="44"/>
    </w:rPr>
  </w:style>
  <w:style w:type="character" w:customStyle="1" w:styleId="87">
    <w:name w:val="日期 Char"/>
    <w:link w:val="34"/>
    <w:qFormat/>
    <w:uiPriority w:val="0"/>
    <w:rPr>
      <w:kern w:val="2"/>
      <w:sz w:val="28"/>
    </w:rPr>
  </w:style>
  <w:style w:type="character" w:customStyle="1" w:styleId="88">
    <w:name w:val="小 Char"/>
    <w:qFormat/>
    <w:uiPriority w:val="0"/>
    <w:rPr>
      <w:rFonts w:ascii="宋体" w:hAnsi="Courier New" w:eastAsia="宋体"/>
      <w:kern w:val="2"/>
      <w:sz w:val="21"/>
      <w:lang w:val="en-US" w:eastAsia="zh-CN" w:bidi="ar-SA"/>
    </w:rPr>
  </w:style>
  <w:style w:type="character" w:customStyle="1" w:styleId="89">
    <w:name w:val="Char Char11"/>
    <w:qFormat/>
    <w:uiPriority w:val="0"/>
    <w:rPr>
      <w:rFonts w:ascii="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脚注文本 Char"/>
    <w:link w:val="44"/>
    <w:qFormat/>
    <w:uiPriority w:val="0"/>
    <w:rPr>
      <w:kern w:val="2"/>
      <w:sz w:val="18"/>
    </w:rPr>
  </w:style>
  <w:style w:type="character" w:customStyle="1" w:styleId="92">
    <w:name w:val="Char Char3"/>
    <w:qFormat/>
    <w:uiPriority w:val="0"/>
    <w:rPr>
      <w:rFonts w:eastAsia="宋体"/>
      <w:kern w:val="2"/>
      <w:sz w:val="18"/>
      <w:lang w:val="en-US" w:eastAsia="zh-CN"/>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title_emph1"/>
    <w:qFormat/>
    <w:uiPriority w:val="0"/>
    <w:rPr>
      <w:rFonts w:hint="default" w:ascii="Arial" w:hAnsi="Arial"/>
      <w:b/>
      <w:sz w:val="20"/>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标题 2 Char"/>
    <w:link w:val="4"/>
    <w:qFormat/>
    <w:uiPriority w:val="9"/>
    <w:rPr>
      <w:rFonts w:ascii="Arial" w:hAnsi="Arial" w:eastAsia="黑体"/>
      <w:b/>
      <w:kern w:val="2"/>
      <w:sz w:val="32"/>
    </w:rPr>
  </w:style>
  <w:style w:type="character" w:customStyle="1" w:styleId="97">
    <w:name w:val="副标题 Char"/>
    <w:link w:val="43"/>
    <w:qFormat/>
    <w:uiPriority w:val="11"/>
    <w:rPr>
      <w:rFonts w:ascii="Cambria" w:hAnsi="Cambria"/>
      <w:b/>
      <w:bCs/>
      <w:kern w:val="28"/>
      <w:sz w:val="32"/>
      <w:szCs w:val="32"/>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Char Char2"/>
    <w:qFormat/>
    <w:uiPriority w:val="0"/>
    <w:rPr>
      <w:rFonts w:eastAsia="宋体"/>
      <w:kern w:val="2"/>
      <w:sz w:val="18"/>
      <w:lang w:val="en-US" w:eastAsia="zh-CN"/>
    </w:rPr>
  </w:style>
  <w:style w:type="character" w:customStyle="1" w:styleId="100">
    <w:name w:val="标题 3 Char"/>
    <w:link w:val="2"/>
    <w:qFormat/>
    <w:uiPriority w:val="0"/>
    <w:rPr>
      <w:rFonts w:eastAsia="宋体"/>
      <w:b/>
      <w:kern w:val="2"/>
      <w:sz w:val="32"/>
      <w:lang w:val="en-US" w:eastAsia="zh-CN"/>
    </w:rPr>
  </w:style>
  <w:style w:type="character" w:customStyle="1" w:styleId="101">
    <w:name w:val="副标题 Char1"/>
    <w:qFormat/>
    <w:uiPriority w:val="0"/>
    <w:rPr>
      <w:rFonts w:ascii="Calibri Light" w:hAnsi="Calibri Light" w:cs="Times New Roman"/>
      <w:b/>
      <w:bCs/>
      <w:kern w:val="28"/>
      <w:sz w:val="32"/>
      <w:szCs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Char Char7"/>
    <w:qFormat/>
    <w:uiPriority w:val="0"/>
    <w:rPr>
      <w:rFonts w:ascii="宋体" w:hAnsi="宋体" w:eastAsia="宋体"/>
      <w:kern w:val="2"/>
      <w:sz w:val="28"/>
    </w:rPr>
  </w:style>
  <w:style w:type="character" w:customStyle="1" w:styleId="105">
    <w:name w:val="font1"/>
    <w:qFormat/>
    <w:uiPriority w:val="0"/>
    <w:rPr>
      <w:color w:val="000000"/>
      <w:sz w:val="18"/>
    </w:rPr>
  </w:style>
  <w:style w:type="character" w:customStyle="1" w:styleId="106">
    <w:name w:val="标书正文:  0.74 厘米 Char1"/>
    <w:qFormat/>
    <w:uiPriority w:val="0"/>
    <w:rPr>
      <w:rFonts w:eastAsia="宋体"/>
      <w:kern w:val="2"/>
      <w:sz w:val="24"/>
      <w:lang w:val="en-US" w:eastAsia="zh-CN"/>
    </w:rPr>
  </w:style>
  <w:style w:type="character" w:customStyle="1" w:styleId="107">
    <w:name w:val="正文文本缩进 2 Char"/>
    <w:link w:val="35"/>
    <w:qFormat/>
    <w:uiPriority w:val="0"/>
    <w:rPr>
      <w:kern w:val="2"/>
      <w:sz w:val="28"/>
    </w:rPr>
  </w:style>
  <w:style w:type="character" w:customStyle="1" w:styleId="108">
    <w:name w:val="正文首行缩进 2 Char"/>
    <w:basedOn w:val="86"/>
    <w:link w:val="38"/>
    <w:qFormat/>
    <w:uiPriority w:val="0"/>
  </w:style>
  <w:style w:type="character" w:customStyle="1" w:styleId="109">
    <w:name w:val="H2 Char"/>
    <w:qFormat/>
    <w:uiPriority w:val="0"/>
    <w:rPr>
      <w:rFonts w:ascii="Arial" w:hAnsi="Arial" w:eastAsia="宋体"/>
      <w:kern w:val="2"/>
      <w:sz w:val="28"/>
      <w:lang w:val="en-US" w:eastAsia="zh-CN"/>
    </w:rPr>
  </w:style>
  <w:style w:type="character" w:customStyle="1" w:styleId="110">
    <w:name w:val="crowed11"/>
    <w:qFormat/>
    <w:uiPriority w:val="0"/>
    <w:rPr>
      <w:rFonts w:hint="default" w:ascii="_x000B__x000C_" w:hAnsi="_x000B__x000C_"/>
      <w:sz w:val="24"/>
    </w:rPr>
  </w:style>
  <w:style w:type="paragraph" w:customStyle="1" w:styleId="11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12">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13">
    <w:name w:val="表头文本"/>
    <w:qFormat/>
    <w:uiPriority w:val="0"/>
    <w:pPr>
      <w:jc w:val="center"/>
    </w:pPr>
    <w:rPr>
      <w:rFonts w:ascii="Arial" w:hAnsi="Arial" w:eastAsia="宋体" w:cs="Times New Roman"/>
      <w:b/>
      <w:sz w:val="21"/>
      <w:lang w:val="en-US" w:eastAsia="zh-CN" w:bidi="ar-SA"/>
    </w:rPr>
  </w:style>
  <w:style w:type="paragraph" w:customStyle="1" w:styleId="114">
    <w:name w:val="Char Char14 Char Char"/>
    <w:basedOn w:val="1"/>
    <w:qFormat/>
    <w:uiPriority w:val="0"/>
    <w:rPr>
      <w:sz w:val="21"/>
      <w:szCs w:val="24"/>
    </w:rPr>
  </w:style>
  <w:style w:type="paragraph" w:customStyle="1" w:styleId="115">
    <w:name w:val="xl23"/>
    <w:basedOn w:val="1"/>
    <w:qFormat/>
    <w:uiPriority w:val="0"/>
    <w:pPr>
      <w:widowControl/>
      <w:spacing w:beforeAutospacing="1" w:afterAutospacing="1" w:line="360" w:lineRule="auto"/>
      <w:textAlignment w:val="top"/>
    </w:pPr>
    <w:rPr>
      <w:kern w:val="0"/>
      <w:sz w:val="24"/>
    </w:rPr>
  </w:style>
  <w:style w:type="paragraph" w:customStyle="1" w:styleId="116">
    <w:name w:val="Char"/>
    <w:basedOn w:val="1"/>
    <w:qFormat/>
    <w:uiPriority w:val="0"/>
    <w:pPr>
      <w:spacing w:line="240" w:lineRule="atLeast"/>
      <w:ind w:left="420" w:firstLine="420"/>
    </w:pPr>
    <w:rPr>
      <w:kern w:val="0"/>
      <w:sz w:val="21"/>
    </w:rPr>
  </w:style>
  <w:style w:type="paragraph" w:customStyle="1" w:styleId="11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8">
    <w:name w:val="文本框样式1"/>
    <w:basedOn w:val="1"/>
    <w:qFormat/>
    <w:uiPriority w:val="0"/>
    <w:pPr>
      <w:adjustRightInd w:val="0"/>
      <w:snapToGrid w:val="0"/>
      <w:spacing w:line="180" w:lineRule="exact"/>
      <w:jc w:val="center"/>
    </w:pPr>
    <w:rPr>
      <w:sz w:val="21"/>
    </w:rPr>
  </w:style>
  <w:style w:type="paragraph" w:customStyle="1" w:styleId="119">
    <w:name w:val="列表项目"/>
    <w:basedOn w:val="1"/>
    <w:qFormat/>
    <w:uiPriority w:val="0"/>
    <w:pPr>
      <w:tabs>
        <w:tab w:val="left" w:pos="420"/>
      </w:tabs>
      <w:spacing w:line="288" w:lineRule="auto"/>
      <w:ind w:left="840" w:leftChars="200" w:hanging="420" w:hangingChars="200"/>
    </w:pPr>
    <w:rPr>
      <w:sz w:val="21"/>
    </w:rPr>
  </w:style>
  <w:style w:type="paragraph" w:customStyle="1" w:styleId="120">
    <w:name w:val="编号正文"/>
    <w:basedOn w:val="117"/>
    <w:qFormat/>
    <w:uiPriority w:val="0"/>
    <w:pPr>
      <w:snapToGrid/>
      <w:spacing w:line="360" w:lineRule="auto"/>
      <w:ind w:left="1407" w:hanging="1047"/>
      <w:jc w:val="left"/>
    </w:pPr>
    <w:rPr>
      <w:rFonts w:eastAsia="仿宋_GB2312"/>
    </w:rPr>
  </w:style>
  <w:style w:type="paragraph" w:customStyle="1" w:styleId="12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22">
    <w:name w:val="正文表格"/>
    <w:basedOn w:val="1"/>
    <w:qFormat/>
    <w:uiPriority w:val="0"/>
    <w:pPr>
      <w:adjustRightInd w:val="0"/>
    </w:pPr>
    <w:rPr>
      <w:sz w:val="24"/>
    </w:rPr>
  </w:style>
  <w:style w:type="paragraph" w:customStyle="1" w:styleId="12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4">
    <w:name w:val="Item List"/>
    <w:qFormat/>
    <w:uiPriority w:val="0"/>
    <w:pPr>
      <w:numPr>
        <w:ilvl w:val="0"/>
        <w:numId w:val="4"/>
      </w:numPr>
      <w:spacing w:line="300" w:lineRule="auto"/>
      <w:jc w:val="both"/>
    </w:pPr>
    <w:rPr>
      <w:rFonts w:ascii="Arial" w:hAnsi="Arial" w:eastAsia="宋体" w:cs="Times New Roman"/>
      <w:sz w:val="21"/>
      <w:lang w:val="en-US" w:eastAsia="zh-CN" w:bidi="ar-SA"/>
    </w:rPr>
  </w:style>
  <w:style w:type="paragraph" w:customStyle="1" w:styleId="125">
    <w:name w:val="表格文本"/>
    <w:qFormat/>
    <w:uiPriority w:val="0"/>
    <w:pPr>
      <w:tabs>
        <w:tab w:val="decimal" w:pos="0"/>
      </w:tabs>
    </w:pPr>
    <w:rPr>
      <w:rFonts w:ascii="Arial" w:hAnsi="Arial" w:eastAsia="宋体" w:cs="Times New Roman"/>
      <w:sz w:val="21"/>
      <w:lang w:val="en-US" w:eastAsia="zh-CN" w:bidi="ar-SA"/>
    </w:rPr>
  </w:style>
  <w:style w:type="paragraph" w:customStyle="1" w:styleId="126">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27">
    <w:name w:val="文本1"/>
    <w:basedOn w:val="1"/>
    <w:qFormat/>
    <w:uiPriority w:val="0"/>
    <w:pPr>
      <w:adjustRightInd w:val="0"/>
      <w:spacing w:line="312" w:lineRule="atLeast"/>
      <w:jc w:val="center"/>
      <w:textAlignment w:val="baseline"/>
    </w:pPr>
    <w:rPr>
      <w:kern w:val="0"/>
      <w:sz w:val="18"/>
    </w:rPr>
  </w:style>
  <w:style w:type="paragraph" w:customStyle="1" w:styleId="128">
    <w:name w:val="Char1"/>
    <w:basedOn w:val="1"/>
    <w:qFormat/>
    <w:uiPriority w:val="0"/>
    <w:rPr>
      <w:sz w:val="21"/>
    </w:rPr>
  </w:style>
  <w:style w:type="paragraph" w:customStyle="1" w:styleId="129">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130">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13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样式1"/>
    <w:basedOn w:val="5"/>
    <w:qFormat/>
    <w:uiPriority w:val="0"/>
    <w:pPr>
      <w:tabs>
        <w:tab w:val="left" w:pos="720"/>
      </w:tabs>
      <w:spacing w:line="560" w:lineRule="atLeast"/>
      <w:ind w:left="420" w:hanging="420"/>
    </w:pPr>
  </w:style>
  <w:style w:type="paragraph" w:customStyle="1" w:styleId="133">
    <w:name w:val="style1"/>
    <w:basedOn w:val="1"/>
    <w:qFormat/>
    <w:uiPriority w:val="0"/>
    <w:pPr>
      <w:widowControl/>
      <w:spacing w:beforeAutospacing="1" w:afterAutospacing="1"/>
      <w:jc w:val="left"/>
    </w:pPr>
    <w:rPr>
      <w:rFonts w:ascii="宋体" w:hAnsi="宋体"/>
      <w:kern w:val="0"/>
      <w:sz w:val="21"/>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3——2"/>
    <w:basedOn w:val="2"/>
    <w:next w:val="15"/>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36">
    <w:name w:val="标题无"/>
    <w:basedOn w:val="1"/>
    <w:qFormat/>
    <w:uiPriority w:val="0"/>
    <w:pPr>
      <w:spacing w:line="360" w:lineRule="auto"/>
    </w:pPr>
    <w:rPr>
      <w:sz w:val="24"/>
    </w:rPr>
  </w:style>
  <w:style w:type="paragraph" w:customStyle="1" w:styleId="13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8">
    <w:name w:val="Char2"/>
    <w:basedOn w:val="1"/>
    <w:qFormat/>
    <w:uiPriority w:val="0"/>
    <w:pPr>
      <w:spacing w:line="240" w:lineRule="atLeast"/>
      <w:ind w:left="420" w:firstLine="420"/>
    </w:pPr>
    <w:rPr>
      <w:kern w:val="0"/>
      <w:sz w:val="21"/>
    </w:rPr>
  </w:style>
  <w:style w:type="paragraph" w:customStyle="1" w:styleId="139">
    <w:name w:val="样式2"/>
    <w:basedOn w:val="5"/>
    <w:qFormat/>
    <w:uiPriority w:val="0"/>
    <w:pPr>
      <w:numPr>
        <w:ilvl w:val="0"/>
        <w:numId w:val="7"/>
      </w:numPr>
      <w:spacing w:line="400" w:lineRule="exact"/>
      <w:jc w:val="center"/>
      <w:outlineLvl w:val="0"/>
    </w:pPr>
    <w:rPr>
      <w:b w:val="0"/>
      <w:sz w:val="44"/>
    </w:rPr>
  </w:style>
  <w:style w:type="paragraph" w:customStyle="1" w:styleId="140">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af"/>
    <w:basedOn w:val="1"/>
    <w:qFormat/>
    <w:uiPriority w:val="0"/>
    <w:pPr>
      <w:widowControl/>
      <w:spacing w:line="300" w:lineRule="atLeast"/>
      <w:jc w:val="left"/>
    </w:pPr>
    <w:rPr>
      <w:rFonts w:ascii="宋体" w:hAnsi="宋体"/>
      <w:kern w:val="0"/>
      <w:sz w:val="18"/>
    </w:rPr>
  </w:style>
  <w:style w:type="paragraph" w:customStyle="1" w:styleId="143">
    <w:name w:val="Char1 Char Char Char"/>
    <w:basedOn w:val="1"/>
    <w:qFormat/>
    <w:uiPriority w:val="0"/>
    <w:rPr>
      <w:rFonts w:ascii="Tahoma" w:hAnsi="Tahoma"/>
      <w:sz w:val="24"/>
    </w:rPr>
  </w:style>
  <w:style w:type="paragraph" w:customStyle="1" w:styleId="144">
    <w:name w:val="图例"/>
    <w:basedOn w:val="1"/>
    <w:qFormat/>
    <w:uiPriority w:val="0"/>
    <w:pPr>
      <w:spacing w:line="360" w:lineRule="auto"/>
      <w:jc w:val="center"/>
    </w:pPr>
    <w:rPr>
      <w:rFonts w:eastAsia="仿宋_GB2312"/>
      <w:b/>
      <w:sz w:val="24"/>
    </w:r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7">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48">
    <w:name w:val="内容标题"/>
    <w:basedOn w:val="20"/>
    <w:qFormat/>
    <w:uiPriority w:val="0"/>
    <w:rPr>
      <w:rFonts w:ascii="Tahoma" w:hAnsi="Tahoma"/>
      <w:sz w:val="24"/>
    </w:rPr>
  </w:style>
  <w:style w:type="paragraph" w:customStyle="1" w:styleId="149">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50">
    <w:name w:val="样式3"/>
    <w:basedOn w:val="3"/>
    <w:next w:val="3"/>
    <w:qFormat/>
    <w:uiPriority w:val="0"/>
    <w:pPr>
      <w:keepLines/>
      <w:adjustRightInd w:val="0"/>
      <w:spacing w:line="576" w:lineRule="auto"/>
    </w:pPr>
    <w:rPr>
      <w:rFonts w:ascii="Times New Roman" w:eastAsia="黑体"/>
      <w:b/>
      <w:kern w:val="44"/>
      <w:sz w:val="44"/>
    </w:rPr>
  </w:style>
  <w:style w:type="paragraph" w:customStyle="1" w:styleId="1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2">
    <w:name w:val="正文4"/>
    <w:basedOn w:val="1"/>
    <w:qFormat/>
    <w:uiPriority w:val="0"/>
    <w:pPr>
      <w:tabs>
        <w:tab w:val="left" w:pos="1275"/>
      </w:tabs>
      <w:spacing w:line="360" w:lineRule="auto"/>
      <w:ind w:left="820" w:leftChars="400" w:hanging="705"/>
    </w:pPr>
    <w:rPr>
      <w:sz w:val="24"/>
    </w:rPr>
  </w:style>
  <w:style w:type="paragraph" w:customStyle="1" w:styleId="153">
    <w:name w:val="样式 正文文本缩进 + 左  0 字符"/>
    <w:basedOn w:val="1"/>
    <w:qFormat/>
    <w:uiPriority w:val="0"/>
    <w:pPr>
      <w:spacing w:line="360" w:lineRule="auto"/>
      <w:ind w:firstLine="250" w:firstLineChars="250"/>
    </w:pPr>
    <w:rPr>
      <w:rFonts w:cs="宋体"/>
      <w:sz w:val="24"/>
    </w:rPr>
  </w:style>
  <w:style w:type="paragraph" w:customStyle="1" w:styleId="15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6">
    <w:name w:val="IN Feature"/>
    <w:next w:val="15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7">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图片文字"/>
    <w:basedOn w:val="1"/>
    <w:qFormat/>
    <w:uiPriority w:val="0"/>
    <w:pPr>
      <w:spacing w:line="240" w:lineRule="atLeast"/>
      <w:jc w:val="center"/>
    </w:pPr>
    <w:rPr>
      <w:sz w:val="21"/>
    </w:rPr>
  </w:style>
  <w:style w:type="paragraph" w:customStyle="1" w:styleId="160">
    <w:name w:val="表号"/>
    <w:basedOn w:val="1"/>
    <w:qFormat/>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61">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62">
    <w:name w:val="列出段落1"/>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163">
    <w:name w:val="Char Char Char"/>
    <w:basedOn w:val="1"/>
    <w:qFormat/>
    <w:uiPriority w:val="0"/>
    <w:rPr>
      <w:rFonts w:ascii="Tahoma" w:hAnsi="Tahoma"/>
      <w:sz w:val="24"/>
    </w:rPr>
  </w:style>
  <w:style w:type="paragraph" w:customStyle="1" w:styleId="164">
    <w:name w:val="Char2 Char Char Char Char Char Char"/>
    <w:basedOn w:val="1"/>
    <w:qFormat/>
    <w:uiPriority w:val="0"/>
    <w:rPr>
      <w:rFonts w:ascii="仿宋_GB2312"/>
      <w:b/>
      <w:sz w:val="30"/>
    </w:rPr>
  </w:style>
  <w:style w:type="paragraph" w:customStyle="1" w:styleId="165">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66">
    <w:name w:val="正文文本 21"/>
    <w:basedOn w:val="1"/>
    <w:qFormat/>
    <w:uiPriority w:val="0"/>
    <w:pPr>
      <w:adjustRightInd w:val="0"/>
      <w:spacing w:line="360" w:lineRule="auto"/>
      <w:ind w:firstLine="480"/>
      <w:textAlignment w:val="baseline"/>
    </w:pPr>
    <w:rPr>
      <w:sz w:val="24"/>
    </w:rPr>
  </w:style>
  <w:style w:type="paragraph" w:customStyle="1" w:styleId="16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8">
    <w:name w:val="没有缩进（为图形使用）"/>
    <w:basedOn w:val="1"/>
    <w:qFormat/>
    <w:uiPriority w:val="0"/>
    <w:pPr>
      <w:spacing w:line="360" w:lineRule="auto"/>
    </w:pPr>
    <w:rPr>
      <w:sz w:val="24"/>
    </w:rPr>
  </w:style>
  <w:style w:type="paragraph" w:customStyle="1" w:styleId="16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1">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17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3">
    <w:name w:val="Title - Revision"/>
    <w:basedOn w:val="57"/>
    <w:qFormat/>
    <w:uiPriority w:val="0"/>
  </w:style>
  <w:style w:type="paragraph" w:customStyle="1" w:styleId="17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7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6">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77">
    <w:name w:val="样式 行距: 1.5 倍行距1"/>
    <w:basedOn w:val="1"/>
    <w:qFormat/>
    <w:uiPriority w:val="0"/>
    <w:pPr>
      <w:snapToGrid w:val="0"/>
    </w:pPr>
    <w:rPr>
      <w:sz w:val="21"/>
    </w:rPr>
  </w:style>
  <w:style w:type="paragraph" w:customStyle="1" w:styleId="178">
    <w:name w:val="文章正文"/>
    <w:basedOn w:val="1"/>
    <w:qFormat/>
    <w:uiPriority w:val="0"/>
    <w:pPr>
      <w:ind w:firstLine="560" w:firstLineChars="200"/>
    </w:pPr>
    <w:rPr>
      <w:rFonts w:ascii="仿宋_GB2312" w:hAnsi="宋体" w:eastAsia="仿宋_GB2312"/>
      <w:color w:val="000000"/>
    </w:rPr>
  </w:style>
  <w:style w:type="paragraph" w:customStyle="1" w:styleId="179">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0">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1">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82">
    <w:name w:val="Char Char1"/>
    <w:basedOn w:val="1"/>
    <w:qFormat/>
    <w:uiPriority w:val="0"/>
    <w:pPr>
      <w:widowControl/>
      <w:spacing w:line="240" w:lineRule="exact"/>
      <w:jc w:val="left"/>
    </w:pPr>
    <w:rPr>
      <w:rFonts w:ascii="Verdana" w:hAnsi="Verdana"/>
      <w:kern w:val="0"/>
      <w:sz w:val="20"/>
      <w:lang w:eastAsia="en-US"/>
    </w:rPr>
  </w:style>
  <w:style w:type="paragraph" w:customStyle="1" w:styleId="18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4">
    <w:name w:val="Char Char Char Char Char Char Char"/>
    <w:basedOn w:val="20"/>
    <w:qFormat/>
    <w:uiPriority w:val="0"/>
    <w:rPr>
      <w:rFonts w:ascii="宋体" w:hAnsi="Tahoma"/>
    </w:rPr>
  </w:style>
  <w:style w:type="paragraph" w:customStyle="1" w:styleId="18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6">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8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0">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191">
    <w:name w:val="正文1"/>
    <w:basedOn w:val="1"/>
    <w:qFormat/>
    <w:uiPriority w:val="0"/>
    <w:pPr>
      <w:spacing w:line="300" w:lineRule="auto"/>
      <w:ind w:firstLine="200" w:firstLineChars="200"/>
    </w:pPr>
    <w:rPr>
      <w:sz w:val="24"/>
    </w:rPr>
  </w:style>
  <w:style w:type="paragraph" w:customStyle="1" w:styleId="192">
    <w:name w:val="标准正文"/>
    <w:basedOn w:val="25"/>
    <w:qFormat/>
    <w:uiPriority w:val="0"/>
    <w:pPr>
      <w:spacing w:line="360" w:lineRule="auto"/>
      <w:ind w:left="0" w:firstLine="482"/>
    </w:pPr>
    <w:rPr>
      <w:rFonts w:ascii="Arial" w:hAnsi="Arial"/>
      <w:sz w:val="24"/>
    </w:rPr>
  </w:style>
  <w:style w:type="paragraph" w:customStyle="1" w:styleId="193">
    <w:name w:val="附录3"/>
    <w:basedOn w:val="1"/>
    <w:next w:val="1"/>
    <w:qFormat/>
    <w:uiPriority w:val="0"/>
    <w:pPr>
      <w:tabs>
        <w:tab w:val="left" w:pos="851"/>
      </w:tabs>
      <w:ind w:left="425" w:hanging="425"/>
      <w:outlineLvl w:val="2"/>
    </w:pPr>
    <w:rPr>
      <w:rFonts w:eastAsia="黑体"/>
      <w:b/>
      <w:sz w:val="32"/>
    </w:rPr>
  </w:style>
  <w:style w:type="paragraph" w:customStyle="1" w:styleId="194">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19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6">
    <w:name w:val="一级条标题"/>
    <w:basedOn w:val="126"/>
    <w:next w:val="197"/>
    <w:qFormat/>
    <w:uiPriority w:val="0"/>
    <w:pPr>
      <w:numPr>
        <w:numId w:val="0"/>
      </w:numPr>
      <w:spacing w:beforeLines="0" w:afterLines="0"/>
      <w:ind w:left="525"/>
      <w:outlineLvl w:val="2"/>
    </w:pPr>
    <w:rPr>
      <w:sz w:val="21"/>
    </w:rPr>
  </w:style>
  <w:style w:type="paragraph" w:customStyle="1" w:styleId="19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8">
    <w:name w:val="Char Char 字元 字元 字元 Char Char Char Char"/>
    <w:basedOn w:val="1"/>
    <w:qFormat/>
    <w:uiPriority w:val="0"/>
    <w:pPr>
      <w:adjustRightInd w:val="0"/>
      <w:spacing w:line="360" w:lineRule="auto"/>
    </w:pPr>
    <w:rPr>
      <w:kern w:val="0"/>
      <w:sz w:val="24"/>
    </w:rPr>
  </w:style>
  <w:style w:type="paragraph" w:customStyle="1" w:styleId="199">
    <w:name w:val="表文字"/>
    <w:qFormat/>
    <w:uiPriority w:val="0"/>
    <w:rPr>
      <w:rFonts w:ascii="宋体" w:hAnsi="Times New Roman" w:eastAsia="宋体" w:cs="Times New Roman"/>
      <w:kern w:val="2"/>
      <w:lang w:val="en-US" w:eastAsia="zh-CN" w:bidi="ar-SA"/>
    </w:rPr>
  </w:style>
  <w:style w:type="paragraph" w:customStyle="1" w:styleId="200">
    <w:name w:val="摘要"/>
    <w:basedOn w:val="1"/>
    <w:next w:val="4"/>
    <w:qFormat/>
    <w:uiPriority w:val="0"/>
    <w:pPr>
      <w:spacing w:line="360" w:lineRule="auto"/>
    </w:pPr>
    <w:rPr>
      <w:rFonts w:eastAsia="黑体"/>
      <w:sz w:val="20"/>
    </w:rPr>
  </w:style>
  <w:style w:type="paragraph" w:customStyle="1" w:styleId="201">
    <w:name w:val="Table Contents"/>
    <w:basedOn w:val="24"/>
    <w:qFormat/>
    <w:uiPriority w:val="0"/>
    <w:pPr>
      <w:suppressAutoHyphens/>
      <w:jc w:val="left"/>
    </w:pPr>
    <w:rPr>
      <w:rFonts w:ascii="Times New Roman" w:eastAsia="Times New Roman"/>
      <w:kern w:val="0"/>
      <w:sz w:val="24"/>
    </w:rPr>
  </w:style>
  <w:style w:type="paragraph" w:customStyle="1" w:styleId="202">
    <w:name w:val="首行缩进 1"/>
    <w:basedOn w:val="1"/>
    <w:qFormat/>
    <w:uiPriority w:val="0"/>
    <w:pPr>
      <w:spacing w:line="360" w:lineRule="auto"/>
      <w:ind w:firstLine="200" w:firstLineChars="200"/>
    </w:pPr>
    <w:rPr>
      <w:sz w:val="24"/>
    </w:rPr>
  </w:style>
  <w:style w:type="paragraph" w:customStyle="1" w:styleId="203">
    <w:name w:val="正文（首行不缩进）"/>
    <w:basedOn w:val="1"/>
    <w:qFormat/>
    <w:uiPriority w:val="0"/>
    <w:pPr>
      <w:autoSpaceDE w:val="0"/>
      <w:autoSpaceDN w:val="0"/>
      <w:adjustRightInd w:val="0"/>
      <w:spacing w:line="360" w:lineRule="auto"/>
      <w:jc w:val="left"/>
    </w:pPr>
    <w:rPr>
      <w:kern w:val="0"/>
      <w:sz w:val="21"/>
    </w:rPr>
  </w:style>
  <w:style w:type="paragraph" w:customStyle="1" w:styleId="204">
    <w:name w:val="样式1xz"/>
    <w:basedOn w:val="1"/>
    <w:qFormat/>
    <w:uiPriority w:val="0"/>
    <w:pPr>
      <w:tabs>
        <w:tab w:val="left" w:pos="1050"/>
        <w:tab w:val="right" w:leader="dot" w:pos="8296"/>
      </w:tabs>
    </w:pPr>
    <w:rPr>
      <w:caps/>
      <w:spacing w:val="20"/>
      <w:sz w:val="24"/>
    </w:rPr>
  </w:style>
  <w:style w:type="paragraph" w:customStyle="1" w:styleId="205">
    <w:name w:val="二级列表"/>
    <w:basedOn w:val="206"/>
    <w:next w:val="206"/>
    <w:qFormat/>
    <w:uiPriority w:val="0"/>
    <w:pPr>
      <w:tabs>
        <w:tab w:val="left" w:pos="2120"/>
      </w:tabs>
      <w:ind w:firstLine="0" w:firstLineChars="0"/>
    </w:pPr>
    <w:rPr>
      <w:b/>
    </w:rPr>
  </w:style>
  <w:style w:type="paragraph" w:customStyle="1" w:styleId="206">
    <w:name w:val="段落正文"/>
    <w:basedOn w:val="1"/>
    <w:qFormat/>
    <w:uiPriority w:val="0"/>
    <w:pPr>
      <w:spacing w:beforeLines="50" w:line="360" w:lineRule="auto"/>
      <w:ind w:firstLine="200" w:firstLineChars="200"/>
    </w:pPr>
    <w:rPr>
      <w:spacing w:val="2"/>
      <w:sz w:val="24"/>
    </w:rPr>
  </w:style>
  <w:style w:type="paragraph" w:customStyle="1" w:styleId="207">
    <w:name w:val="正文字缩2字"/>
    <w:basedOn w:val="1"/>
    <w:qFormat/>
    <w:uiPriority w:val="0"/>
    <w:pPr>
      <w:spacing w:line="360" w:lineRule="auto"/>
      <w:ind w:left="200" w:leftChars="200" w:firstLine="200" w:firstLineChars="200"/>
    </w:pPr>
    <w:rPr>
      <w:sz w:val="24"/>
    </w:rPr>
  </w:style>
  <w:style w:type="paragraph" w:customStyle="1" w:styleId="208">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209">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210">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1">
    <w:name w:val="表格内文字"/>
    <w:basedOn w:val="32"/>
    <w:qFormat/>
    <w:uiPriority w:val="0"/>
    <w:pPr>
      <w:adjustRightInd w:val="0"/>
    </w:pPr>
    <w:rPr>
      <w:color w:val="000000"/>
      <w:lang w:val="en-GB"/>
    </w:rPr>
  </w:style>
  <w:style w:type="paragraph" w:customStyle="1" w:styleId="212">
    <w:name w:val="Style Heading 3h3Heading 3 - oldLevel 3 HeadH3level_3PIM 3se..."/>
    <w:basedOn w:val="2"/>
    <w:qFormat/>
    <w:uiPriority w:val="0"/>
    <w:pPr>
      <w:tabs>
        <w:tab w:val="left" w:pos="709"/>
        <w:tab w:val="left" w:pos="1620"/>
      </w:tabs>
      <w:ind w:left="1620" w:hanging="360"/>
    </w:pPr>
  </w:style>
  <w:style w:type="paragraph" w:customStyle="1" w:styleId="213">
    <w:name w:val="默认段落字体 Para Char Char Char Char Char Char Char"/>
    <w:basedOn w:val="1"/>
    <w:qFormat/>
    <w:uiPriority w:val="0"/>
    <w:rPr>
      <w:rFonts w:ascii="Tahoma" w:hAnsi="Tahoma"/>
      <w:sz w:val="24"/>
    </w:rPr>
  </w:style>
  <w:style w:type="paragraph" w:customStyle="1" w:styleId="21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5">
    <w:name w:val="样式 标题 1章标题Heading 0Section HeadPIM 1H1h11st levell11H1..."/>
    <w:basedOn w:val="3"/>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216">
    <w:name w:val="样式4"/>
    <w:basedOn w:val="5"/>
    <w:qFormat/>
    <w:uiPriority w:val="0"/>
    <w:pPr>
      <w:adjustRightInd w:val="0"/>
      <w:snapToGrid w:val="0"/>
    </w:pPr>
  </w:style>
  <w:style w:type="paragraph" w:customStyle="1" w:styleId="217">
    <w:name w:val="Char Char Char Char Char Char Char1"/>
    <w:basedOn w:val="1"/>
    <w:qFormat/>
    <w:uiPriority w:val="0"/>
    <w:rPr>
      <w:rFonts w:ascii="Tahoma" w:hAnsi="Tahoma"/>
      <w:sz w:val="24"/>
    </w:rPr>
  </w:style>
  <w:style w:type="paragraph" w:customStyle="1" w:styleId="218">
    <w:name w:val="简单回函地址"/>
    <w:basedOn w:val="1"/>
    <w:qFormat/>
    <w:uiPriority w:val="0"/>
    <w:pPr>
      <w:adjustRightInd w:val="0"/>
      <w:snapToGrid w:val="0"/>
      <w:spacing w:line="360" w:lineRule="auto"/>
    </w:pPr>
    <w:rPr>
      <w:sz w:val="24"/>
    </w:rPr>
  </w:style>
  <w:style w:type="paragraph" w:customStyle="1" w:styleId="21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0">
    <w:name w:val="_Style 219"/>
    <w:qFormat/>
    <w:uiPriority w:val="0"/>
    <w:rPr>
      <w:rFonts w:ascii="Times New Roman" w:hAnsi="Times New Roman" w:eastAsia="宋体" w:cs="Times New Roman"/>
      <w:kern w:val="2"/>
      <w:sz w:val="21"/>
      <w:lang w:val="en-US" w:eastAsia="zh-CN" w:bidi="ar-SA"/>
    </w:rPr>
  </w:style>
  <w:style w:type="paragraph" w:customStyle="1" w:styleId="221">
    <w:name w:val="样式 宋体 五号 行距: 单倍行距"/>
    <w:basedOn w:val="1"/>
    <w:qFormat/>
    <w:uiPriority w:val="0"/>
    <w:pPr>
      <w:adjustRightInd w:val="0"/>
      <w:jc w:val="left"/>
    </w:pPr>
    <w:rPr>
      <w:rFonts w:ascii="宋体" w:hAnsi="宋体"/>
      <w:kern w:val="0"/>
      <w:sz w:val="21"/>
    </w:rPr>
  </w:style>
  <w:style w:type="paragraph" w:customStyle="1" w:styleId="222">
    <w:name w:val="样式 首行缩进:  0.74 厘米"/>
    <w:basedOn w:val="1"/>
    <w:qFormat/>
    <w:uiPriority w:val="0"/>
    <w:pPr>
      <w:spacing w:line="360" w:lineRule="auto"/>
      <w:ind w:firstLine="420"/>
    </w:pPr>
    <w:rPr>
      <w:sz w:val="24"/>
    </w:rPr>
  </w:style>
  <w:style w:type="paragraph" w:customStyle="1" w:styleId="223">
    <w:name w:val="表头样式"/>
    <w:basedOn w:val="1"/>
    <w:qFormat/>
    <w:uiPriority w:val="0"/>
    <w:pPr>
      <w:autoSpaceDE w:val="0"/>
      <w:autoSpaceDN w:val="0"/>
      <w:adjustRightInd w:val="0"/>
      <w:spacing w:line="360" w:lineRule="auto"/>
      <w:jc w:val="left"/>
    </w:pPr>
    <w:rPr>
      <w:b/>
      <w:kern w:val="0"/>
      <w:sz w:val="21"/>
    </w:rPr>
  </w:style>
  <w:style w:type="paragraph" w:customStyle="1" w:styleId="224">
    <w:name w:val="可研正文"/>
    <w:basedOn w:val="24"/>
    <w:qFormat/>
    <w:uiPriority w:val="0"/>
    <w:pPr>
      <w:adjustRightInd w:val="0"/>
      <w:snapToGrid w:val="0"/>
      <w:spacing w:line="440" w:lineRule="exact"/>
      <w:ind w:firstLine="567"/>
    </w:pPr>
    <w:rPr>
      <w:sz w:val="28"/>
    </w:rPr>
  </w:style>
  <w:style w:type="paragraph" w:customStyle="1" w:styleId="225">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226">
    <w:name w:val="首行缩进"/>
    <w:basedOn w:val="1"/>
    <w:qFormat/>
    <w:uiPriority w:val="0"/>
    <w:pPr>
      <w:numPr>
        <w:ilvl w:val="0"/>
        <w:numId w:val="11"/>
      </w:numPr>
      <w:spacing w:line="360" w:lineRule="auto"/>
    </w:pPr>
    <w:rPr>
      <w:rFonts w:eastAsia="仿宋_GB2312"/>
    </w:rPr>
  </w:style>
  <w:style w:type="paragraph" w:customStyle="1" w:styleId="227">
    <w:name w:val="bt"/>
    <w:basedOn w:val="1"/>
    <w:next w:val="24"/>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2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正文 + 三号"/>
    <w:basedOn w:val="1"/>
    <w:qFormat/>
    <w:uiPriority w:val="0"/>
    <w:rPr>
      <w:sz w:val="21"/>
    </w:rPr>
  </w:style>
  <w:style w:type="paragraph" w:customStyle="1" w:styleId="231">
    <w:name w:val="二级条标题"/>
    <w:basedOn w:val="196"/>
    <w:next w:val="197"/>
    <w:qFormat/>
    <w:uiPriority w:val="0"/>
    <w:pPr>
      <w:ind w:left="840"/>
      <w:outlineLvl w:val="3"/>
    </w:pPr>
  </w:style>
  <w:style w:type="paragraph" w:customStyle="1" w:styleId="232">
    <w:name w:val="关键词"/>
    <w:basedOn w:val="1"/>
    <w:next w:val="1"/>
    <w:qFormat/>
    <w:uiPriority w:val="0"/>
    <w:pPr>
      <w:spacing w:line="360" w:lineRule="auto"/>
    </w:pPr>
    <w:rPr>
      <w:rFonts w:eastAsia="黑体"/>
      <w:sz w:val="20"/>
    </w:rPr>
  </w:style>
  <w:style w:type="paragraph" w:customStyle="1" w:styleId="233">
    <w:name w:val="Char Char Char Char Char Char Char Char Char Char Char Char Char Char Char Char"/>
    <w:basedOn w:val="1"/>
    <w:qFormat/>
    <w:uiPriority w:val="0"/>
    <w:pPr>
      <w:tabs>
        <w:tab w:val="left" w:pos="360"/>
      </w:tabs>
    </w:pPr>
    <w:rPr>
      <w:sz w:val="24"/>
    </w:rPr>
  </w:style>
  <w:style w:type="paragraph" w:customStyle="1" w:styleId="234">
    <w:name w:val="样式 正文缩进正文（首行缩进两字）表正文正文非缩进特点标题4段1 + 首行缩进:  2 字符"/>
    <w:basedOn w:val="18"/>
    <w:qFormat/>
    <w:uiPriority w:val="0"/>
    <w:pPr>
      <w:ind w:firstLine="480" w:firstLineChars="200"/>
    </w:pPr>
  </w:style>
  <w:style w:type="paragraph" w:customStyle="1" w:styleId="235">
    <w:name w:val="Char Char Char Char Char"/>
    <w:basedOn w:val="1"/>
    <w:qFormat/>
    <w:uiPriority w:val="0"/>
    <w:pPr>
      <w:numPr>
        <w:ilvl w:val="0"/>
        <w:numId w:val="12"/>
      </w:numPr>
      <w:tabs>
        <w:tab w:val="left" w:pos="425"/>
        <w:tab w:val="clear" w:pos="1620"/>
      </w:tabs>
    </w:pPr>
    <w:rPr>
      <w:rFonts w:ascii="Tahoma" w:hAnsi="Tahoma"/>
      <w:sz w:val="24"/>
    </w:rPr>
  </w:style>
  <w:style w:type="paragraph" w:customStyle="1" w:styleId="236">
    <w:name w:val="正文文本缩进 21"/>
    <w:basedOn w:val="1"/>
    <w:qFormat/>
    <w:uiPriority w:val="0"/>
    <w:pPr>
      <w:adjustRightInd w:val="0"/>
      <w:ind w:firstLine="420"/>
      <w:textAlignment w:val="baseline"/>
    </w:pPr>
    <w:rPr>
      <w:sz w:val="24"/>
    </w:rPr>
  </w:style>
  <w:style w:type="paragraph" w:customStyle="1" w:styleId="237">
    <w:name w:val="1.正文"/>
    <w:basedOn w:val="1"/>
    <w:qFormat/>
    <w:uiPriority w:val="0"/>
    <w:pPr>
      <w:spacing w:line="360" w:lineRule="auto"/>
      <w:ind w:left="540" w:leftChars="225" w:firstLine="540" w:firstLineChars="225"/>
    </w:pPr>
    <w:rPr>
      <w:sz w:val="24"/>
    </w:rPr>
  </w:style>
  <w:style w:type="paragraph" w:customStyle="1" w:styleId="238">
    <w:name w:val="Char1 Char Char Char1"/>
    <w:basedOn w:val="1"/>
    <w:qFormat/>
    <w:uiPriority w:val="0"/>
    <w:rPr>
      <w:rFonts w:ascii="Tahoma" w:hAnsi="Tahoma"/>
      <w:sz w:val="30"/>
    </w:rPr>
  </w:style>
  <w:style w:type="paragraph" w:customStyle="1" w:styleId="239">
    <w:name w:val="00"/>
    <w:basedOn w:val="1"/>
    <w:qFormat/>
    <w:uiPriority w:val="0"/>
    <w:pPr>
      <w:autoSpaceDE w:val="0"/>
      <w:autoSpaceDN w:val="0"/>
      <w:adjustRightInd w:val="0"/>
      <w:jc w:val="left"/>
    </w:pPr>
    <w:rPr>
      <w:rFonts w:ascii="黑体" w:eastAsia="黑体"/>
      <w:b/>
      <w:kern w:val="0"/>
      <w:sz w:val="20"/>
    </w:rPr>
  </w:style>
  <w:style w:type="paragraph" w:customStyle="1" w:styleId="240">
    <w:name w:val="样式 标题 1 + 居中 段前: 6 磅 段后: 6 磅 行距: 1.5 倍行距"/>
    <w:basedOn w:val="3"/>
    <w:qFormat/>
    <w:uiPriority w:val="0"/>
    <w:pPr>
      <w:keepLines/>
      <w:adjustRightInd w:val="0"/>
      <w:spacing w:line="360" w:lineRule="auto"/>
      <w:jc w:val="center"/>
    </w:pPr>
    <w:rPr>
      <w:rFonts w:ascii="Times New Roman"/>
      <w:b/>
      <w:kern w:val="44"/>
      <w:sz w:val="32"/>
    </w:rPr>
  </w:style>
  <w:style w:type="paragraph" w:customStyle="1" w:styleId="241">
    <w:name w:val="Char Char1 Char"/>
    <w:basedOn w:val="1"/>
    <w:qFormat/>
    <w:uiPriority w:val="0"/>
    <w:rPr>
      <w:rFonts w:ascii="Tahoma" w:hAnsi="Tahoma"/>
      <w:sz w:val="24"/>
      <w:szCs w:val="24"/>
    </w:rPr>
  </w:style>
  <w:style w:type="paragraph" w:customStyle="1" w:styleId="24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43">
    <w:name w:val="Title - Date"/>
    <w:basedOn w:val="57"/>
    <w:next w:val="1"/>
    <w:qFormat/>
    <w:uiPriority w:val="0"/>
    <w:rPr>
      <w:sz w:val="28"/>
    </w:rPr>
  </w:style>
  <w:style w:type="paragraph" w:customStyle="1" w:styleId="244">
    <w:name w:val="标题2"/>
    <w:basedOn w:val="4"/>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307;&#26631;&#25991;&#20214;6-9&#27004;&#38646;&#26143;&#25913;&#3689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招标文件6-9楼零星改造</Template>
  <Manager>罗成</Manager>
  <Pages>38</Pages>
  <Words>14130</Words>
  <Characters>14642</Characters>
  <Lines>128</Lines>
  <Paragraphs>36</Paragraphs>
  <ScaleCrop>false</ScaleCrop>
  <LinksUpToDate>false</LinksUpToDate>
  <CharactersWithSpaces>15378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2021-05-13T14:06:00Z</dcterms:created>
  <dc:creator>Administrator</dc:creator>
  <cp:lastModifiedBy>ZBB</cp:lastModifiedBy>
  <cp:lastPrinted>2022-06-30T02:54:00Z</cp:lastPrinted>
  <dcterms:modified xsi:type="dcterms:W3CDTF">2023-03-28T09:57:33Z</dcterms:modified>
  <dc:title>竞争性谈判文件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4FBBC41882314E0081E61C1104F1E1F0</vt:lpwstr>
  </property>
</Properties>
</file>