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ED07F">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注射穿刺类医用耗材常规采购需求文件</w:t>
      </w:r>
    </w:p>
    <w:p w14:paraId="7F7058BF">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74F4CD0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注射穿刺类医用耗材常规采购项目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15AE1FE4">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197"/>
        <w:gridCol w:w="3407"/>
        <w:gridCol w:w="1686"/>
        <w:gridCol w:w="2550"/>
      </w:tblGrid>
      <w:tr w14:paraId="23F5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83" w:type="dxa"/>
            <w:vMerge w:val="restart"/>
            <w:tcBorders>
              <w:top w:val="single" w:color="auto" w:sz="4" w:space="0"/>
              <w:left w:val="single" w:color="auto" w:sz="4" w:space="0"/>
              <w:right w:val="single" w:color="auto" w:sz="4" w:space="0"/>
            </w:tcBorders>
            <w:vAlign w:val="center"/>
          </w:tcPr>
          <w:p w14:paraId="47DB404F">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包号</w:t>
            </w:r>
          </w:p>
        </w:tc>
        <w:tc>
          <w:tcPr>
            <w:tcW w:w="4604" w:type="dxa"/>
            <w:gridSpan w:val="2"/>
            <w:tcBorders>
              <w:top w:val="single" w:color="auto" w:sz="4" w:space="0"/>
              <w:left w:val="single" w:color="auto" w:sz="4" w:space="0"/>
              <w:right w:val="single" w:color="auto" w:sz="4" w:space="0"/>
            </w:tcBorders>
            <w:vAlign w:val="center"/>
          </w:tcPr>
          <w:p w14:paraId="43F95B0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国家医保医用耗材二级分类</w:t>
            </w:r>
          </w:p>
        </w:tc>
        <w:tc>
          <w:tcPr>
            <w:tcW w:w="1686" w:type="dxa"/>
            <w:vMerge w:val="restart"/>
            <w:tcBorders>
              <w:top w:val="single" w:color="auto" w:sz="4" w:space="0"/>
              <w:left w:val="single" w:color="auto" w:sz="4" w:space="0"/>
              <w:right w:val="single" w:color="auto" w:sz="4" w:space="0"/>
            </w:tcBorders>
            <w:vAlign w:val="center"/>
          </w:tcPr>
          <w:p w14:paraId="351070AB">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550" w:type="dxa"/>
            <w:vMerge w:val="restart"/>
            <w:tcBorders>
              <w:top w:val="single" w:color="auto" w:sz="4" w:space="0"/>
              <w:left w:val="single" w:color="auto" w:sz="4" w:space="0"/>
              <w:right w:val="single" w:color="auto" w:sz="4" w:space="0"/>
            </w:tcBorders>
            <w:vAlign w:val="center"/>
          </w:tcPr>
          <w:p w14:paraId="46F3DBDE">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14:paraId="553B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83" w:type="dxa"/>
            <w:vMerge w:val="continue"/>
            <w:tcBorders>
              <w:left w:val="single" w:color="auto" w:sz="4" w:space="0"/>
              <w:right w:val="single" w:color="auto" w:sz="4" w:space="0"/>
            </w:tcBorders>
            <w:vAlign w:val="center"/>
          </w:tcPr>
          <w:p w14:paraId="5270153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lang w:val="en-US" w:eastAsia="zh-CN"/>
              </w:rPr>
            </w:pPr>
          </w:p>
        </w:tc>
        <w:tc>
          <w:tcPr>
            <w:tcW w:w="1197" w:type="dxa"/>
            <w:tcBorders>
              <w:top w:val="single" w:color="auto" w:sz="4" w:space="0"/>
              <w:left w:val="single" w:color="auto" w:sz="4" w:space="0"/>
              <w:right w:val="single" w:color="auto" w:sz="4" w:space="0"/>
            </w:tcBorders>
            <w:vAlign w:val="center"/>
          </w:tcPr>
          <w:p w14:paraId="39B243C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代码</w:t>
            </w:r>
          </w:p>
        </w:tc>
        <w:tc>
          <w:tcPr>
            <w:tcW w:w="3407" w:type="dxa"/>
            <w:tcBorders>
              <w:top w:val="single" w:color="auto" w:sz="4" w:space="0"/>
              <w:left w:val="single" w:color="auto" w:sz="4" w:space="0"/>
              <w:right w:val="single" w:color="auto" w:sz="4" w:space="0"/>
            </w:tcBorders>
            <w:vAlign w:val="center"/>
          </w:tcPr>
          <w:p w14:paraId="54FB8781">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名称</w:t>
            </w:r>
          </w:p>
        </w:tc>
        <w:tc>
          <w:tcPr>
            <w:tcW w:w="1686" w:type="dxa"/>
            <w:vMerge w:val="continue"/>
            <w:tcBorders>
              <w:left w:val="single" w:color="auto" w:sz="4" w:space="0"/>
              <w:right w:val="single" w:color="auto" w:sz="4" w:space="0"/>
            </w:tcBorders>
            <w:vAlign w:val="center"/>
          </w:tcPr>
          <w:p w14:paraId="5805F317">
            <w:pPr>
              <w:keepNext/>
              <w:keepLines/>
              <w:spacing w:line="480" w:lineRule="exact"/>
              <w:jc w:val="center"/>
              <w:rPr>
                <w:rFonts w:hint="eastAsia" w:ascii="方正仿宋_GBK" w:hAnsi="方正仿宋_GBK" w:eastAsia="方正仿宋_GBK" w:cs="方正仿宋_GBK"/>
                <w:color w:val="000000"/>
                <w:sz w:val="24"/>
                <w:szCs w:val="24"/>
              </w:rPr>
            </w:pPr>
          </w:p>
        </w:tc>
        <w:tc>
          <w:tcPr>
            <w:tcW w:w="2550" w:type="dxa"/>
            <w:vMerge w:val="continue"/>
            <w:tcBorders>
              <w:left w:val="single" w:color="auto" w:sz="4" w:space="0"/>
              <w:right w:val="single" w:color="auto" w:sz="4" w:space="0"/>
            </w:tcBorders>
            <w:vAlign w:val="center"/>
          </w:tcPr>
          <w:p w14:paraId="533890DD">
            <w:pPr>
              <w:keepNext/>
              <w:keepLines/>
              <w:spacing w:line="480" w:lineRule="exact"/>
              <w:jc w:val="center"/>
              <w:rPr>
                <w:rFonts w:hint="eastAsia" w:ascii="方正仿宋_GBK" w:hAnsi="方正仿宋_GBK" w:eastAsia="方正仿宋_GBK" w:cs="方正仿宋_GBK"/>
                <w:color w:val="000000"/>
                <w:sz w:val="24"/>
                <w:szCs w:val="24"/>
              </w:rPr>
            </w:pPr>
          </w:p>
        </w:tc>
      </w:tr>
      <w:tr w14:paraId="63E2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14:paraId="0B8874D6">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197" w:type="dxa"/>
            <w:tcBorders>
              <w:left w:val="single" w:color="auto" w:sz="4" w:space="0"/>
              <w:right w:val="single" w:color="auto" w:sz="4" w:space="0"/>
            </w:tcBorders>
            <w:vAlign w:val="center"/>
          </w:tcPr>
          <w:p w14:paraId="3E06589D">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1604</w:t>
            </w:r>
          </w:p>
        </w:tc>
        <w:tc>
          <w:tcPr>
            <w:tcW w:w="3407" w:type="dxa"/>
            <w:tcBorders>
              <w:top w:val="single" w:color="auto" w:sz="4" w:space="0"/>
              <w:left w:val="single" w:color="auto" w:sz="4" w:space="0"/>
              <w:bottom w:val="single" w:color="auto" w:sz="4" w:space="0"/>
              <w:right w:val="single" w:color="auto" w:sz="4" w:space="0"/>
            </w:tcBorders>
            <w:vAlign w:val="center"/>
          </w:tcPr>
          <w:p w14:paraId="78D71290">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内镜用穿刺器</w:t>
            </w:r>
          </w:p>
        </w:tc>
        <w:tc>
          <w:tcPr>
            <w:tcW w:w="1686" w:type="dxa"/>
            <w:vMerge w:val="restart"/>
            <w:tcBorders>
              <w:top w:val="single" w:color="auto" w:sz="4" w:space="0"/>
              <w:left w:val="single" w:color="auto" w:sz="4" w:space="0"/>
              <w:right w:val="single" w:color="auto" w:sz="4" w:space="0"/>
            </w:tcBorders>
            <w:vAlign w:val="center"/>
          </w:tcPr>
          <w:p w14:paraId="02D68919">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50" w:type="dxa"/>
            <w:vMerge w:val="restart"/>
            <w:tcBorders>
              <w:top w:val="single" w:color="auto" w:sz="4" w:space="0"/>
              <w:left w:val="single" w:color="auto" w:sz="4" w:space="0"/>
              <w:right w:val="single" w:color="auto" w:sz="4" w:space="0"/>
            </w:tcBorders>
            <w:vAlign w:val="center"/>
          </w:tcPr>
          <w:p w14:paraId="6DFD90AB">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tr w14:paraId="6EA6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14:paraId="5A1E8248">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2</w:t>
            </w:r>
          </w:p>
        </w:tc>
        <w:tc>
          <w:tcPr>
            <w:tcW w:w="1197" w:type="dxa"/>
            <w:tcBorders>
              <w:left w:val="single" w:color="auto" w:sz="4" w:space="0"/>
              <w:right w:val="single" w:color="auto" w:sz="4" w:space="0"/>
            </w:tcBorders>
            <w:vAlign w:val="center"/>
          </w:tcPr>
          <w:p w14:paraId="30EB4C5B">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1601</w:t>
            </w:r>
          </w:p>
        </w:tc>
        <w:tc>
          <w:tcPr>
            <w:tcW w:w="3407" w:type="dxa"/>
            <w:tcBorders>
              <w:top w:val="single" w:color="auto" w:sz="4" w:space="0"/>
              <w:left w:val="single" w:color="auto" w:sz="4" w:space="0"/>
              <w:bottom w:val="single" w:color="auto" w:sz="4" w:space="0"/>
              <w:right w:val="single" w:color="auto" w:sz="4" w:space="0"/>
            </w:tcBorders>
            <w:vAlign w:val="center"/>
          </w:tcPr>
          <w:p w14:paraId="79561033">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注射器类</w:t>
            </w:r>
          </w:p>
        </w:tc>
        <w:tc>
          <w:tcPr>
            <w:tcW w:w="1686" w:type="dxa"/>
            <w:vMerge w:val="continue"/>
            <w:tcBorders>
              <w:left w:val="single" w:color="auto" w:sz="4" w:space="0"/>
              <w:right w:val="single" w:color="auto" w:sz="4" w:space="0"/>
            </w:tcBorders>
            <w:vAlign w:val="center"/>
          </w:tcPr>
          <w:p w14:paraId="69A52C59">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550" w:type="dxa"/>
            <w:vMerge w:val="continue"/>
            <w:tcBorders>
              <w:left w:val="single" w:color="auto" w:sz="4" w:space="0"/>
              <w:right w:val="single" w:color="auto" w:sz="4" w:space="0"/>
            </w:tcBorders>
            <w:vAlign w:val="center"/>
          </w:tcPr>
          <w:p w14:paraId="465C1775">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16E1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14:paraId="0AB68365">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1197" w:type="dxa"/>
            <w:tcBorders>
              <w:left w:val="single" w:color="auto" w:sz="4" w:space="0"/>
              <w:right w:val="single" w:color="auto" w:sz="4" w:space="0"/>
            </w:tcBorders>
            <w:vAlign w:val="center"/>
          </w:tcPr>
          <w:p w14:paraId="02228E9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1602</w:t>
            </w:r>
          </w:p>
        </w:tc>
        <w:tc>
          <w:tcPr>
            <w:tcW w:w="3407" w:type="dxa"/>
            <w:tcBorders>
              <w:top w:val="single" w:color="auto" w:sz="4" w:space="0"/>
              <w:left w:val="single" w:color="auto" w:sz="4" w:space="0"/>
              <w:bottom w:val="single" w:color="auto" w:sz="4" w:space="0"/>
              <w:right w:val="single" w:color="auto" w:sz="4" w:space="0"/>
            </w:tcBorders>
            <w:vAlign w:val="center"/>
          </w:tcPr>
          <w:p w14:paraId="7986A0A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注射针</w:t>
            </w:r>
          </w:p>
        </w:tc>
        <w:tc>
          <w:tcPr>
            <w:tcW w:w="1686" w:type="dxa"/>
            <w:vMerge w:val="continue"/>
            <w:tcBorders>
              <w:left w:val="single" w:color="auto" w:sz="4" w:space="0"/>
              <w:right w:val="single" w:color="auto" w:sz="4" w:space="0"/>
            </w:tcBorders>
            <w:vAlign w:val="center"/>
          </w:tcPr>
          <w:p w14:paraId="105D4D5D">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550" w:type="dxa"/>
            <w:vMerge w:val="continue"/>
            <w:tcBorders>
              <w:left w:val="single" w:color="auto" w:sz="4" w:space="0"/>
              <w:right w:val="single" w:color="auto" w:sz="4" w:space="0"/>
            </w:tcBorders>
            <w:vAlign w:val="center"/>
          </w:tcPr>
          <w:p w14:paraId="27406E0E">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2A80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14:paraId="087C5A8A">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197" w:type="dxa"/>
            <w:tcBorders>
              <w:left w:val="single" w:color="auto" w:sz="4" w:space="0"/>
              <w:right w:val="single" w:color="auto" w:sz="4" w:space="0"/>
            </w:tcBorders>
            <w:vAlign w:val="center"/>
          </w:tcPr>
          <w:p w14:paraId="2A7D272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1603</w:t>
            </w:r>
          </w:p>
        </w:tc>
        <w:tc>
          <w:tcPr>
            <w:tcW w:w="3407" w:type="dxa"/>
            <w:tcBorders>
              <w:top w:val="single" w:color="auto" w:sz="4" w:space="0"/>
              <w:left w:val="single" w:color="auto" w:sz="4" w:space="0"/>
              <w:bottom w:val="single" w:color="auto" w:sz="4" w:space="0"/>
              <w:right w:val="single" w:color="auto" w:sz="4" w:space="0"/>
            </w:tcBorders>
            <w:vAlign w:val="center"/>
          </w:tcPr>
          <w:p w14:paraId="6582493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动静脉、管腔室穿刺器</w:t>
            </w:r>
          </w:p>
        </w:tc>
        <w:tc>
          <w:tcPr>
            <w:tcW w:w="1686" w:type="dxa"/>
            <w:vMerge w:val="continue"/>
            <w:tcBorders>
              <w:left w:val="single" w:color="auto" w:sz="4" w:space="0"/>
              <w:right w:val="single" w:color="auto" w:sz="4" w:space="0"/>
            </w:tcBorders>
            <w:vAlign w:val="center"/>
          </w:tcPr>
          <w:p w14:paraId="0193A7E6">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550" w:type="dxa"/>
            <w:vMerge w:val="continue"/>
            <w:tcBorders>
              <w:left w:val="single" w:color="auto" w:sz="4" w:space="0"/>
              <w:right w:val="single" w:color="auto" w:sz="4" w:space="0"/>
            </w:tcBorders>
            <w:vAlign w:val="center"/>
          </w:tcPr>
          <w:p w14:paraId="092F73D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0133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14:paraId="48F4F8A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1197" w:type="dxa"/>
            <w:tcBorders>
              <w:left w:val="single" w:color="auto" w:sz="4" w:space="0"/>
              <w:right w:val="single" w:color="auto" w:sz="4" w:space="0"/>
            </w:tcBorders>
            <w:vAlign w:val="center"/>
          </w:tcPr>
          <w:p w14:paraId="20E00523">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1605</w:t>
            </w:r>
          </w:p>
        </w:tc>
        <w:tc>
          <w:tcPr>
            <w:tcW w:w="3407" w:type="dxa"/>
            <w:tcBorders>
              <w:top w:val="single" w:color="auto" w:sz="4" w:space="0"/>
              <w:left w:val="single" w:color="auto" w:sz="4" w:space="0"/>
              <w:bottom w:val="single" w:color="auto" w:sz="4" w:space="0"/>
              <w:right w:val="single" w:color="auto" w:sz="4" w:space="0"/>
            </w:tcBorders>
            <w:vAlign w:val="center"/>
          </w:tcPr>
          <w:p w14:paraId="5D71859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血管内留置针</w:t>
            </w:r>
          </w:p>
        </w:tc>
        <w:tc>
          <w:tcPr>
            <w:tcW w:w="1686" w:type="dxa"/>
            <w:vMerge w:val="continue"/>
            <w:tcBorders>
              <w:left w:val="single" w:color="auto" w:sz="4" w:space="0"/>
              <w:right w:val="single" w:color="auto" w:sz="4" w:space="0"/>
            </w:tcBorders>
            <w:vAlign w:val="center"/>
          </w:tcPr>
          <w:p w14:paraId="371AB7CD">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2550" w:type="dxa"/>
            <w:vMerge w:val="continue"/>
            <w:tcBorders>
              <w:left w:val="single" w:color="auto" w:sz="4" w:space="0"/>
              <w:right w:val="single" w:color="auto" w:sz="4" w:space="0"/>
            </w:tcBorders>
            <w:vAlign w:val="center"/>
          </w:tcPr>
          <w:p w14:paraId="01C395F0">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14:paraId="7FBD68C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14:paraId="2F1CE5F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2114F52F">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14:paraId="0CDA4E8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1A82BE9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64B9E19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36997E0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1C0C7A9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71A3223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1079925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436CEF0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669954CD">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0078B21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7D99660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14:paraId="11D91A42">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14:paraId="73EE8A0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22548773"/>
      <w:bookmarkStart w:id="9" w:name="_Toc26564"/>
      <w:bookmarkStart w:id="10" w:name="_Toc3374"/>
      <w:bookmarkStart w:id="11" w:name="_Toc21930"/>
      <w:bookmarkStart w:id="12" w:name="_Toc11412"/>
      <w:bookmarkStart w:id="13" w:name="_Toc9401"/>
      <w:bookmarkStart w:id="14" w:name="_Toc17509"/>
      <w:bookmarkStart w:id="15" w:name="_Toc3976"/>
      <w:bookmarkStart w:id="16" w:name="_Toc1965"/>
      <w:bookmarkStart w:id="17" w:name="_Toc6178"/>
      <w:r>
        <w:rPr>
          <w:rFonts w:hint="eastAsia" w:ascii="方正仿宋_GBK" w:hAnsi="方正仿宋_GBK" w:eastAsia="方正仿宋_GBK" w:cs="方正仿宋_GBK"/>
          <w:color w:val="000000"/>
          <w:sz w:val="24"/>
          <w:szCs w:val="24"/>
          <w:lang w:val="en-US" w:eastAsia="zh-CN"/>
        </w:rPr>
        <w:t>四、服务要求</w:t>
      </w:r>
    </w:p>
    <w:p w14:paraId="0857F7F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156E5F92">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08569A34">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584BA412">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0EA2CDD8">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42CD622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022402B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14:paraId="57E340A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日）起三个工作日。</w:t>
      </w:r>
    </w:p>
    <w:p w14:paraId="7941F85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15</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21BA6D1C">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08E5955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08E8879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466019DA">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76BC93E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61EB6F2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5F53589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0E90A60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14:paraId="43C754BB">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17368027"/>
      <w:bookmarkStart w:id="19" w:name="_Toc527828387"/>
      <w:bookmarkStart w:id="20" w:name="_Toc22978"/>
      <w:bookmarkStart w:id="21" w:name="_Toc31639"/>
      <w:bookmarkStart w:id="22" w:name="_Toc21862"/>
      <w:bookmarkStart w:id="23" w:name="_Toc31810"/>
      <w:bookmarkStart w:id="24" w:name="_Toc8132"/>
      <w:bookmarkStart w:id="25" w:name="_Toc6933"/>
      <w:bookmarkStart w:id="26" w:name="_Toc517367960"/>
      <w:bookmarkStart w:id="27" w:name="_Toc1349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4C30AFC3">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74A0F5AF">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14:paraId="357F21FF">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67796A16">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bookmarkStart w:id="53" w:name="_GoBack"/>
      <w:bookmarkEnd w:id="53"/>
    </w:p>
    <w:p w14:paraId="4DA488D1">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响应文件一式两份，其中正、副本各一份（注：封面应注明项目名称、供应商名称、联系人及电话，不需密封）；纸质报价和电子报价各一份（</w:t>
      </w:r>
      <w:r>
        <w:rPr>
          <w:rFonts w:hint="eastAsia" w:ascii="方正仿宋_GBK" w:hAnsi="方正仿宋_GBK" w:eastAsia="方正仿宋_GBK" w:cs="方正仿宋_GBK"/>
          <w:color w:val="000000"/>
          <w:sz w:val="24"/>
          <w:szCs w:val="24"/>
          <w:highlight w:val="none"/>
          <w:lang w:eastAsia="zh-CN"/>
        </w:rPr>
        <w:t>需密封，报价格式详见附件2；</w:t>
      </w:r>
      <w:r>
        <w:rPr>
          <w:rFonts w:hint="eastAsia" w:ascii="方正仿宋_GBK" w:hAnsi="方正仿宋_GBK" w:eastAsia="方正仿宋_GBK" w:cs="方正仿宋_GBK"/>
          <w:color w:val="000000"/>
          <w:sz w:val="24"/>
          <w:szCs w:val="24"/>
          <w:highlight w:val="none"/>
          <w:lang w:val="en-US" w:eastAsia="zh-CN"/>
        </w:rPr>
        <w:t>电子报价为EXCEL格式</w:t>
      </w:r>
      <w:r>
        <w:rPr>
          <w:rFonts w:hint="eastAsia" w:ascii="方正仿宋_GBK" w:hAnsi="方正仿宋_GBK" w:eastAsia="方正仿宋_GBK" w:cs="方正仿宋_GBK"/>
          <w:color w:val="000000"/>
          <w:sz w:val="24"/>
          <w:szCs w:val="24"/>
          <w:lang w:eastAsia="zh-CN"/>
        </w:rPr>
        <w:t>）。</w:t>
      </w:r>
    </w:p>
    <w:p w14:paraId="5A5ABD5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0D341D1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16EDD209">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4768E0C9">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03F667F2">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3914384E">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11992D0E">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14:paraId="5CD98BBF">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4B434F62">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060"/>
      <w:bookmarkStart w:id="30" w:name="_Toc2188"/>
      <w:bookmarkStart w:id="31" w:name="_Toc517367961"/>
      <w:bookmarkStart w:id="32" w:name="_Toc1495"/>
      <w:bookmarkStart w:id="33" w:name="_Toc15317"/>
      <w:bookmarkStart w:id="34" w:name="_Toc517368028"/>
      <w:bookmarkStart w:id="35" w:name="_Toc20734"/>
      <w:bookmarkStart w:id="36" w:name="_Toc527828388"/>
      <w:bookmarkStart w:id="37" w:name="_Toc2416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759E1D9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20BF547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08467C3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594409F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14:paraId="075C1DB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6A95EA84">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334FB55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7E36A19C">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136B948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70DD7BD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2DD75F9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494FA976">
      <w:pPr>
        <w:pStyle w:val="5"/>
        <w:ind w:firstLine="562"/>
      </w:pPr>
    </w:p>
    <w:p w14:paraId="579A87E0">
      <w:pPr>
        <w:pStyle w:val="5"/>
        <w:ind w:firstLine="562"/>
      </w:pPr>
    </w:p>
    <w:p w14:paraId="6E53D0D1">
      <w:pPr>
        <w:pStyle w:val="5"/>
        <w:ind w:firstLine="562"/>
      </w:pPr>
    </w:p>
    <w:p w14:paraId="156CA2DF">
      <w:pPr>
        <w:pStyle w:val="5"/>
        <w:ind w:firstLine="562"/>
      </w:pPr>
    </w:p>
    <w:p w14:paraId="44EF30F0">
      <w:pPr>
        <w:pStyle w:val="5"/>
        <w:ind w:firstLine="562"/>
      </w:pPr>
    </w:p>
    <w:p w14:paraId="54183E1C">
      <w:pPr>
        <w:pStyle w:val="5"/>
        <w:ind w:firstLine="562"/>
      </w:pPr>
    </w:p>
    <w:p w14:paraId="2E312353">
      <w:pPr>
        <w:pStyle w:val="5"/>
        <w:ind w:firstLine="562"/>
      </w:pPr>
    </w:p>
    <w:p w14:paraId="51FC26BD">
      <w:pPr>
        <w:pStyle w:val="5"/>
        <w:ind w:firstLine="562"/>
      </w:pPr>
    </w:p>
    <w:p w14:paraId="7B612D3E">
      <w:pPr>
        <w:pStyle w:val="5"/>
        <w:ind w:firstLine="562"/>
      </w:pPr>
    </w:p>
    <w:p w14:paraId="463FB82F">
      <w:pPr>
        <w:pStyle w:val="5"/>
        <w:ind w:firstLine="562"/>
      </w:pPr>
    </w:p>
    <w:p w14:paraId="13293DFC">
      <w:pPr>
        <w:pStyle w:val="5"/>
        <w:ind w:firstLine="562"/>
      </w:pPr>
    </w:p>
    <w:p w14:paraId="354BC97F">
      <w:pPr>
        <w:pStyle w:val="5"/>
        <w:ind w:firstLine="562"/>
      </w:pPr>
    </w:p>
    <w:p w14:paraId="280574A1">
      <w:pPr>
        <w:pStyle w:val="5"/>
        <w:ind w:firstLine="562"/>
      </w:pPr>
    </w:p>
    <w:p w14:paraId="10CC2590">
      <w:pPr>
        <w:pStyle w:val="5"/>
        <w:ind w:firstLine="562"/>
      </w:pPr>
    </w:p>
    <w:p w14:paraId="5228FB4C">
      <w:pPr>
        <w:pStyle w:val="5"/>
        <w:ind w:firstLine="562"/>
      </w:pPr>
    </w:p>
    <w:p w14:paraId="3516843D">
      <w:pPr>
        <w:pStyle w:val="5"/>
        <w:ind w:firstLine="562"/>
      </w:pPr>
    </w:p>
    <w:p w14:paraId="527B4B97">
      <w:pPr>
        <w:pStyle w:val="5"/>
        <w:ind w:firstLine="562"/>
      </w:pPr>
    </w:p>
    <w:p w14:paraId="4191CCCF">
      <w:pPr>
        <w:pStyle w:val="5"/>
        <w:ind w:firstLine="562"/>
      </w:pPr>
    </w:p>
    <w:p w14:paraId="20B40CEB">
      <w:pPr>
        <w:pStyle w:val="5"/>
        <w:ind w:firstLine="562"/>
      </w:pPr>
    </w:p>
    <w:p w14:paraId="2549D8CC">
      <w:pPr>
        <w:pStyle w:val="5"/>
        <w:ind w:firstLine="562"/>
      </w:pPr>
    </w:p>
    <w:p w14:paraId="3BA2F799">
      <w:pPr>
        <w:pStyle w:val="5"/>
        <w:ind w:firstLine="562"/>
      </w:pPr>
    </w:p>
    <w:p w14:paraId="10059FE0">
      <w:pPr>
        <w:pStyle w:val="5"/>
        <w:ind w:firstLine="562"/>
      </w:pPr>
    </w:p>
    <w:p w14:paraId="72F092AA">
      <w:pPr>
        <w:pStyle w:val="5"/>
        <w:ind w:firstLine="562"/>
      </w:pPr>
    </w:p>
    <w:p w14:paraId="7C4D8036">
      <w:pPr>
        <w:pStyle w:val="5"/>
        <w:ind w:firstLine="562"/>
      </w:pPr>
    </w:p>
    <w:p w14:paraId="354FCE87">
      <w:pPr>
        <w:pStyle w:val="5"/>
        <w:ind w:firstLine="562"/>
      </w:pPr>
    </w:p>
    <w:p w14:paraId="0FC3C09D">
      <w:pPr>
        <w:pStyle w:val="5"/>
        <w:ind w:firstLine="562"/>
      </w:pPr>
    </w:p>
    <w:p w14:paraId="6E350C2E">
      <w:pPr>
        <w:pStyle w:val="5"/>
        <w:ind w:firstLine="562"/>
      </w:pPr>
    </w:p>
    <w:p w14:paraId="48F531B9">
      <w:pPr>
        <w:pStyle w:val="5"/>
        <w:ind w:firstLine="562"/>
      </w:pPr>
    </w:p>
    <w:p w14:paraId="5FBC8301">
      <w:pPr>
        <w:pStyle w:val="5"/>
        <w:ind w:firstLine="562"/>
      </w:pPr>
    </w:p>
    <w:p w14:paraId="22FB2AB2">
      <w:pPr>
        <w:pStyle w:val="5"/>
        <w:ind w:firstLine="562"/>
      </w:pPr>
    </w:p>
    <w:p w14:paraId="2E302979">
      <w:pPr>
        <w:pStyle w:val="5"/>
        <w:ind w:firstLine="562"/>
      </w:pPr>
    </w:p>
    <w:p w14:paraId="412BD0BA">
      <w:pPr>
        <w:pStyle w:val="5"/>
        <w:ind w:firstLine="562"/>
      </w:pPr>
    </w:p>
    <w:p w14:paraId="4A9C5477">
      <w:pPr>
        <w:pStyle w:val="5"/>
        <w:ind w:firstLine="562"/>
      </w:pPr>
    </w:p>
    <w:p w14:paraId="34B71584">
      <w:pPr>
        <w:pStyle w:val="5"/>
        <w:ind w:firstLine="562"/>
      </w:pPr>
    </w:p>
    <w:p w14:paraId="4E81E726">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55404F83">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66AEBE97">
      <w:pPr>
        <w:pStyle w:val="5"/>
        <w:jc w:val="center"/>
        <w:rPr>
          <w:rFonts w:hint="eastAsia" w:ascii="方正仿宋_GBK" w:hAnsi="方正仿宋_GBK" w:eastAsia="方正仿宋_GBK" w:cs="方正仿宋_GBK"/>
          <w:b/>
          <w:bCs/>
          <w:sz w:val="28"/>
          <w:szCs w:val="32"/>
          <w:lang w:val="en-US" w:eastAsia="zh-CN"/>
        </w:rPr>
      </w:pPr>
    </w:p>
    <w:p w14:paraId="3EFA3297">
      <w:pPr>
        <w:pStyle w:val="5"/>
        <w:jc w:val="center"/>
        <w:rPr>
          <w:rFonts w:hint="eastAsia" w:ascii="方正仿宋_GBK" w:hAnsi="方正仿宋_GBK" w:eastAsia="方正仿宋_GBK" w:cs="方正仿宋_GBK"/>
          <w:b/>
          <w:bCs/>
          <w:sz w:val="28"/>
          <w:szCs w:val="32"/>
          <w:lang w:val="en-US" w:eastAsia="zh-CN"/>
        </w:rPr>
      </w:pPr>
    </w:p>
    <w:p w14:paraId="75947AD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71AA0A9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6D61DA1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48412F09">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7FEF716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2EBAEBE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20FB9D5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1DD8B56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2093196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48F5A10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51B6D978">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528512D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06791571">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0CAD612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4792128A">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66073A8">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14998882">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07EF3E46">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0E58A281">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12BDE4F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14:paraId="35141F0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04FCBC6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1E4F40A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14:paraId="658C5F4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14:paraId="51A9880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14:paraId="45CF27A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7174FC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1554EF8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6C8F641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407B015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2C8937C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579A01C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2A13A243">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21561FF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54E586EF">
      <w:pPr>
        <w:spacing w:line="400" w:lineRule="exact"/>
        <w:ind w:firstLine="480" w:firstLineChars="200"/>
        <w:rPr>
          <w:rFonts w:hint="eastAsia" w:ascii="方正仿宋_GBK" w:hAnsi="宋体" w:eastAsia="方正仿宋_GBK"/>
          <w:sz w:val="24"/>
          <w:szCs w:val="24"/>
        </w:rPr>
      </w:pPr>
    </w:p>
    <w:p w14:paraId="2EF77DD9">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655D900F">
      <w:pPr>
        <w:snapToGrid w:val="0"/>
        <w:spacing w:line="500" w:lineRule="exact"/>
        <w:ind w:firstLine="480" w:firstLineChars="200"/>
        <w:rPr>
          <w:rFonts w:hint="eastAsia" w:ascii="方正仿宋_GBK" w:hAnsi="宋体" w:eastAsia="方正仿宋_GBK"/>
          <w:sz w:val="24"/>
          <w:szCs w:val="28"/>
        </w:rPr>
      </w:pPr>
    </w:p>
    <w:p w14:paraId="6A74D9CE">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665DCAE1">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363E0530">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4B059BE0">
      <w:pPr>
        <w:spacing w:line="360" w:lineRule="auto"/>
        <w:rPr>
          <w:rFonts w:hint="eastAsia"/>
        </w:rPr>
      </w:pPr>
      <w:r>
        <w:rPr>
          <w:rFonts w:hint="eastAsia" w:ascii="方正仿宋_GBK" w:hAnsi="宋体" w:eastAsia="方正仿宋_GBK"/>
          <w:sz w:val="24"/>
          <w:szCs w:val="24"/>
        </w:rPr>
        <w:t xml:space="preserve">                                          </w:t>
      </w:r>
    </w:p>
    <w:p w14:paraId="72F98E32">
      <w:pPr>
        <w:spacing w:line="360" w:lineRule="auto"/>
        <w:ind w:right="480" w:firstLine="6480" w:firstLineChars="2700"/>
        <w:rPr>
          <w:rFonts w:hint="eastAsia" w:ascii="方正仿宋_GBK" w:hAnsi="宋体" w:eastAsia="方正仿宋_GBK"/>
          <w:sz w:val="24"/>
          <w:szCs w:val="24"/>
        </w:rPr>
      </w:pPr>
    </w:p>
    <w:p w14:paraId="783A8672">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DA868C8">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008358"/>
      <w:bookmarkStart w:id="40" w:name="_Toc313888362"/>
      <w:bookmarkStart w:id="41" w:name="_Toc342913421"/>
      <w:bookmarkStart w:id="42" w:name="_Toc106034662"/>
      <w:bookmarkStart w:id="43" w:name="_Toc2082"/>
      <w:bookmarkStart w:id="44" w:name="_Toc201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14:paraId="483C034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170DB56C">
      <w:pPr>
        <w:tabs>
          <w:tab w:val="left" w:pos="6300"/>
        </w:tabs>
        <w:snapToGrid w:val="0"/>
        <w:spacing w:line="500" w:lineRule="exact"/>
        <w:ind w:firstLine="570"/>
        <w:rPr>
          <w:rFonts w:hint="eastAsia" w:ascii="方正仿宋_GBK" w:hAnsi="宋体" w:eastAsia="方正仿宋_GBK"/>
          <w:sz w:val="24"/>
          <w:szCs w:val="24"/>
        </w:rPr>
      </w:pPr>
    </w:p>
    <w:p w14:paraId="40D378C0">
      <w:pPr>
        <w:tabs>
          <w:tab w:val="left" w:pos="6300"/>
        </w:tabs>
        <w:snapToGrid w:val="0"/>
        <w:spacing w:line="500" w:lineRule="exact"/>
        <w:ind w:firstLine="570"/>
        <w:rPr>
          <w:rFonts w:hint="eastAsia" w:ascii="方正仿宋_GBK" w:hAnsi="宋体" w:eastAsia="方正仿宋_GBK"/>
        </w:rPr>
      </w:pPr>
    </w:p>
    <w:p w14:paraId="77CD25A1">
      <w:pPr>
        <w:tabs>
          <w:tab w:val="left" w:pos="6300"/>
        </w:tabs>
        <w:snapToGrid w:val="0"/>
        <w:spacing w:line="500" w:lineRule="exact"/>
        <w:ind w:firstLine="570"/>
        <w:rPr>
          <w:rFonts w:hint="eastAsia" w:ascii="方正仿宋_GBK" w:hAnsi="宋体" w:eastAsia="方正仿宋_GBK"/>
        </w:rPr>
      </w:pPr>
    </w:p>
    <w:p w14:paraId="58266350">
      <w:pPr>
        <w:tabs>
          <w:tab w:val="left" w:pos="6300"/>
        </w:tabs>
        <w:snapToGrid w:val="0"/>
        <w:spacing w:line="500" w:lineRule="exact"/>
        <w:ind w:firstLine="570"/>
        <w:rPr>
          <w:rFonts w:hint="eastAsia" w:ascii="方正仿宋_GBK" w:hAnsi="宋体" w:eastAsia="方正仿宋_GBK"/>
        </w:rPr>
      </w:pPr>
    </w:p>
    <w:p w14:paraId="759BDF27">
      <w:pPr>
        <w:tabs>
          <w:tab w:val="left" w:pos="6300"/>
        </w:tabs>
        <w:snapToGrid w:val="0"/>
        <w:spacing w:line="500" w:lineRule="exact"/>
        <w:ind w:firstLine="570"/>
        <w:rPr>
          <w:rFonts w:hint="eastAsia" w:ascii="方正仿宋_GBK" w:hAnsi="宋体" w:eastAsia="方正仿宋_GBK"/>
        </w:rPr>
      </w:pPr>
    </w:p>
    <w:p w14:paraId="7F22B8EF">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4D6E5EE0">
      <w:pPr>
        <w:tabs>
          <w:tab w:val="left" w:pos="6300"/>
        </w:tabs>
        <w:snapToGrid w:val="0"/>
        <w:spacing w:line="500" w:lineRule="exact"/>
        <w:ind w:firstLine="570"/>
        <w:rPr>
          <w:rFonts w:hint="eastAsia" w:ascii="方正仿宋_GBK" w:hAnsi="宋体" w:eastAsia="方正仿宋_GBK"/>
          <w:sz w:val="24"/>
        </w:rPr>
      </w:pPr>
    </w:p>
    <w:p w14:paraId="5085726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23950076">
      <w:pPr>
        <w:tabs>
          <w:tab w:val="left" w:pos="6300"/>
        </w:tabs>
        <w:snapToGrid w:val="0"/>
        <w:spacing w:line="500" w:lineRule="exact"/>
        <w:ind w:firstLine="570"/>
        <w:rPr>
          <w:rFonts w:hint="eastAsia" w:ascii="方正仿宋_GBK" w:hAnsi="宋体" w:eastAsia="方正仿宋_GBK"/>
          <w:sz w:val="24"/>
        </w:rPr>
      </w:pPr>
    </w:p>
    <w:p w14:paraId="587B3E8F">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0951319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0BD8E18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34B972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4DBE27E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03D54A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FE1157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5DAED1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5C24272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D21327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265FCCB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628F8C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9102EC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493508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6D1AAA1E">
      <w:pPr>
        <w:tabs>
          <w:tab w:val="left" w:pos="6300"/>
        </w:tabs>
        <w:snapToGrid w:val="0"/>
        <w:spacing w:line="500" w:lineRule="exact"/>
        <w:ind w:firstLine="570"/>
        <w:rPr>
          <w:rFonts w:hint="eastAsia" w:ascii="方正仿宋_GBK" w:hAnsi="宋体" w:eastAsia="方正仿宋_GBK"/>
          <w:sz w:val="24"/>
        </w:rPr>
      </w:pPr>
    </w:p>
    <w:p w14:paraId="737E67B5">
      <w:pPr>
        <w:tabs>
          <w:tab w:val="left" w:pos="6300"/>
        </w:tabs>
        <w:snapToGrid w:val="0"/>
        <w:spacing w:line="500" w:lineRule="exact"/>
        <w:ind w:firstLine="570"/>
        <w:rPr>
          <w:rFonts w:hint="eastAsia" w:ascii="方正仿宋_GBK" w:hAnsi="宋体" w:eastAsia="方正仿宋_GBK"/>
          <w:sz w:val="24"/>
        </w:rPr>
      </w:pPr>
    </w:p>
    <w:p w14:paraId="5B6F3402">
      <w:pPr>
        <w:tabs>
          <w:tab w:val="left" w:pos="6300"/>
        </w:tabs>
        <w:snapToGrid w:val="0"/>
        <w:spacing w:line="500" w:lineRule="exact"/>
        <w:ind w:firstLine="570"/>
        <w:rPr>
          <w:rFonts w:hint="eastAsia" w:ascii="方正仿宋_GBK" w:hAnsi="宋体" w:eastAsia="方正仿宋_GBK"/>
          <w:sz w:val="24"/>
        </w:rPr>
      </w:pPr>
    </w:p>
    <w:p w14:paraId="0DB1F647">
      <w:pPr>
        <w:tabs>
          <w:tab w:val="left" w:pos="6300"/>
        </w:tabs>
        <w:snapToGrid w:val="0"/>
        <w:spacing w:line="500" w:lineRule="exact"/>
        <w:ind w:firstLine="570"/>
        <w:rPr>
          <w:rFonts w:hint="eastAsia" w:ascii="方正仿宋_GBK" w:hAnsi="宋体" w:eastAsia="方正仿宋_GBK"/>
          <w:sz w:val="24"/>
        </w:rPr>
      </w:pPr>
    </w:p>
    <w:p w14:paraId="2319A553">
      <w:pPr>
        <w:tabs>
          <w:tab w:val="left" w:pos="6300"/>
        </w:tabs>
        <w:snapToGrid w:val="0"/>
        <w:spacing w:line="500" w:lineRule="exact"/>
        <w:ind w:firstLine="570"/>
        <w:rPr>
          <w:rFonts w:hint="eastAsia" w:ascii="方正仿宋_GBK" w:hAnsi="宋体" w:eastAsia="方正仿宋_GBK"/>
          <w:sz w:val="24"/>
        </w:rPr>
      </w:pPr>
    </w:p>
    <w:p w14:paraId="17CB4BB3">
      <w:pPr>
        <w:tabs>
          <w:tab w:val="left" w:pos="6300"/>
        </w:tabs>
        <w:snapToGrid w:val="0"/>
        <w:spacing w:line="500" w:lineRule="exact"/>
        <w:ind w:firstLine="570"/>
        <w:rPr>
          <w:rFonts w:hint="eastAsia" w:ascii="方正仿宋_GBK" w:hAnsi="宋体" w:eastAsia="方正仿宋_GBK"/>
          <w:sz w:val="24"/>
        </w:rPr>
      </w:pPr>
    </w:p>
    <w:p w14:paraId="37BE0033">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0A7E85D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7DB46B7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2E4D8F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A74CEE9">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79A2598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14:paraId="5E9B7B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650E3C2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3FB778A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8BE452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B4965C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3CCC7C9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5FE38E1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7884287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C9EFB0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1E349B0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48A69A7C">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08D5E167">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4922C52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32F0964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14:paraId="5387F2B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2FD4E8BF">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20786052">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6F52D166">
      <w:pPr>
        <w:tabs>
          <w:tab w:val="left" w:pos="6300"/>
        </w:tabs>
        <w:snapToGrid w:val="0"/>
        <w:spacing w:line="530" w:lineRule="exact"/>
        <w:rPr>
          <w:sz w:val="24"/>
        </w:rPr>
      </w:pPr>
    </w:p>
    <w:p w14:paraId="0AF333E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4A5D4A4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07E80B29">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20993BF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275BAFF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2F78BFC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44F4E7F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24D858A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3FC1F61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2CC402C8">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4D3BACAC">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135F2C76">
      <w:pPr>
        <w:widowControl/>
        <w:numPr>
          <w:ilvl w:val="0"/>
          <w:numId w:val="0"/>
        </w:numPr>
        <w:spacing w:line="400" w:lineRule="exact"/>
        <w:jc w:val="left"/>
        <w:rPr>
          <w:rFonts w:hint="eastAsia" w:ascii="方正仿宋_GBK" w:hAnsi="宋体" w:eastAsia="方正仿宋_GBK"/>
          <w:sz w:val="24"/>
          <w:szCs w:val="24"/>
          <w:lang w:val="en-US" w:eastAsia="zh-CN"/>
        </w:rPr>
      </w:pPr>
    </w:p>
    <w:p w14:paraId="11659A01">
      <w:pPr>
        <w:widowControl/>
        <w:numPr>
          <w:ilvl w:val="0"/>
          <w:numId w:val="0"/>
        </w:numPr>
        <w:spacing w:line="400" w:lineRule="exact"/>
        <w:jc w:val="left"/>
        <w:rPr>
          <w:rFonts w:hint="eastAsia" w:ascii="方正仿宋_GBK" w:hAnsi="宋体" w:eastAsia="方正仿宋_GBK"/>
          <w:sz w:val="24"/>
          <w:szCs w:val="24"/>
          <w:lang w:val="en-US" w:eastAsia="zh-CN"/>
        </w:rPr>
      </w:pPr>
    </w:p>
    <w:p w14:paraId="74872F1B">
      <w:pPr>
        <w:widowControl/>
        <w:numPr>
          <w:ilvl w:val="0"/>
          <w:numId w:val="0"/>
        </w:numPr>
        <w:spacing w:line="400" w:lineRule="exact"/>
        <w:jc w:val="left"/>
        <w:rPr>
          <w:rFonts w:hint="eastAsia" w:ascii="方正仿宋_GBK" w:hAnsi="宋体" w:eastAsia="方正仿宋_GBK"/>
          <w:sz w:val="24"/>
          <w:szCs w:val="24"/>
          <w:lang w:val="en-US" w:eastAsia="zh-CN"/>
        </w:rPr>
      </w:pPr>
    </w:p>
    <w:p w14:paraId="632AD5A2">
      <w:pPr>
        <w:widowControl/>
        <w:numPr>
          <w:ilvl w:val="0"/>
          <w:numId w:val="0"/>
        </w:numPr>
        <w:spacing w:line="400" w:lineRule="exact"/>
        <w:jc w:val="left"/>
        <w:rPr>
          <w:rFonts w:hint="eastAsia" w:ascii="方正仿宋_GBK" w:hAnsi="宋体" w:eastAsia="方正仿宋_GBK"/>
          <w:sz w:val="24"/>
          <w:szCs w:val="24"/>
          <w:lang w:val="en-US" w:eastAsia="zh-CN"/>
        </w:rPr>
      </w:pPr>
    </w:p>
    <w:p w14:paraId="1778D10D">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6014C62A">
      <w:pPr>
        <w:widowControl/>
        <w:spacing w:line="400" w:lineRule="exact"/>
        <w:ind w:firstLine="480" w:firstLineChars="200"/>
        <w:jc w:val="left"/>
        <w:rPr>
          <w:rFonts w:hint="eastAsia" w:ascii="方正仿宋_GBK" w:hAnsi="宋体" w:eastAsia="方正仿宋_GBK"/>
          <w:sz w:val="24"/>
          <w:szCs w:val="24"/>
        </w:rPr>
      </w:pPr>
    </w:p>
    <w:p w14:paraId="7514325D">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17010"/>
      <w:bookmarkStart w:id="51" w:name="_Toc6566038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20BB1712">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EF58874">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0C9A4FB0">
      <w:pPr>
        <w:pStyle w:val="6"/>
        <w:rPr>
          <w:rFonts w:hint="eastAsia"/>
        </w:rPr>
      </w:pPr>
    </w:p>
    <w:p w14:paraId="36041B5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0B63A43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1D1C15F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5663155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6EC1FD6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1086C13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6F30F22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2744664E">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0B972246">
      <w:pPr>
        <w:pStyle w:val="6"/>
        <w:rPr>
          <w:rFonts w:hint="eastAsia"/>
        </w:rPr>
      </w:pPr>
      <w:r>
        <w:rPr>
          <w:rFonts w:hint="eastAsia"/>
        </w:rPr>
        <w:t>　　　</w:t>
      </w:r>
    </w:p>
    <w:p w14:paraId="1A1D4B52">
      <w:pPr>
        <w:pStyle w:val="6"/>
        <w:rPr>
          <w:rFonts w:hint="eastAsia" w:ascii="方正仿宋_GBK" w:hAnsi="方正仿宋_GBK" w:eastAsia="方正仿宋_GBK" w:cs="方正仿宋_GBK"/>
          <w:sz w:val="24"/>
          <w:szCs w:val="32"/>
        </w:rPr>
      </w:pPr>
      <w:r>
        <w:rPr>
          <w:rFonts w:hint="eastAsia"/>
        </w:rPr>
        <w:t>　　　</w:t>
      </w:r>
    </w:p>
    <w:p w14:paraId="588B1695">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5655504B">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57F44831">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25DD1E47">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31A7CB2B">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38A0704A">
      <w:pPr>
        <w:pStyle w:val="8"/>
        <w:numPr>
          <w:ilvl w:val="0"/>
          <w:numId w:val="0"/>
        </w:numPr>
        <w:spacing w:line="400" w:lineRule="exact"/>
        <w:rPr>
          <w:rFonts w:hint="eastAsia" w:ascii="方正仿宋_GBK" w:hAnsi="宋体" w:eastAsia="方正仿宋_GBK"/>
          <w:sz w:val="24"/>
          <w:szCs w:val="24"/>
        </w:rPr>
      </w:pPr>
    </w:p>
    <w:p w14:paraId="07269C2A">
      <w:pPr>
        <w:pStyle w:val="8"/>
        <w:numPr>
          <w:ilvl w:val="0"/>
          <w:numId w:val="0"/>
        </w:numPr>
        <w:spacing w:line="400" w:lineRule="exact"/>
        <w:rPr>
          <w:rFonts w:hint="eastAsia" w:ascii="方正仿宋_GBK" w:hAnsi="宋体" w:eastAsia="方正仿宋_GBK"/>
          <w:sz w:val="24"/>
          <w:szCs w:val="24"/>
        </w:rPr>
      </w:pPr>
    </w:p>
    <w:p w14:paraId="1F0C4B54">
      <w:pPr>
        <w:pStyle w:val="8"/>
        <w:numPr>
          <w:ilvl w:val="0"/>
          <w:numId w:val="0"/>
        </w:numPr>
        <w:spacing w:line="400" w:lineRule="exact"/>
        <w:rPr>
          <w:rFonts w:hint="eastAsia" w:ascii="方正仿宋_GBK" w:hAnsi="宋体" w:eastAsia="方正仿宋_GBK"/>
          <w:sz w:val="24"/>
          <w:szCs w:val="24"/>
        </w:rPr>
      </w:pPr>
    </w:p>
    <w:p w14:paraId="6AEC0CB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17F693E0">
      <w:pPr>
        <w:widowControl/>
        <w:spacing w:line="400" w:lineRule="exact"/>
        <w:ind w:firstLine="480" w:firstLineChars="200"/>
        <w:jc w:val="left"/>
        <w:rPr>
          <w:rFonts w:hint="eastAsia" w:ascii="方正仿宋_GBK" w:hAnsi="宋体" w:eastAsia="方正仿宋_GBK"/>
          <w:sz w:val="24"/>
          <w:szCs w:val="24"/>
          <w:lang w:val="en-US" w:eastAsia="zh-CN"/>
        </w:rPr>
      </w:pPr>
    </w:p>
    <w:p w14:paraId="11A1F84E">
      <w:pPr>
        <w:widowControl/>
        <w:spacing w:line="400" w:lineRule="exact"/>
        <w:ind w:firstLine="480" w:firstLineChars="200"/>
        <w:jc w:val="left"/>
        <w:rPr>
          <w:rFonts w:hint="eastAsia" w:ascii="方正仿宋_GBK" w:hAnsi="宋体" w:eastAsia="方正仿宋_GBK"/>
          <w:sz w:val="24"/>
          <w:szCs w:val="24"/>
          <w:lang w:val="en-US" w:eastAsia="zh-CN"/>
        </w:rPr>
      </w:pPr>
    </w:p>
    <w:p w14:paraId="765201AB">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EACB4E78-2F60-438E-AEA1-DDC1B4863039}"/>
  </w:font>
  <w:font w:name="仿宋">
    <w:panose1 w:val="02010609060101010101"/>
    <w:charset w:val="86"/>
    <w:family w:val="modern"/>
    <w:pitch w:val="default"/>
    <w:sig w:usb0="800002BF" w:usb1="38CF7CFA" w:usb2="00000016" w:usb3="00000000" w:csb0="00040001" w:csb1="00000000"/>
    <w:embedRegular r:id="rId2" w:fontKey="{0231FEF7-B2C3-45C8-A147-B78BDA459B5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FD66AC"/>
    <w:rsid w:val="043D741E"/>
    <w:rsid w:val="05084823"/>
    <w:rsid w:val="055E66C3"/>
    <w:rsid w:val="07175A35"/>
    <w:rsid w:val="08041D76"/>
    <w:rsid w:val="08C65A6B"/>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4DF325D"/>
    <w:rsid w:val="356E302D"/>
    <w:rsid w:val="36170071"/>
    <w:rsid w:val="365F5254"/>
    <w:rsid w:val="36643853"/>
    <w:rsid w:val="36825B67"/>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509D5C5F"/>
    <w:rsid w:val="50AA111F"/>
    <w:rsid w:val="51E01C21"/>
    <w:rsid w:val="52F56DBE"/>
    <w:rsid w:val="53400388"/>
    <w:rsid w:val="56210721"/>
    <w:rsid w:val="56E919B9"/>
    <w:rsid w:val="57CB0088"/>
    <w:rsid w:val="596468E9"/>
    <w:rsid w:val="596D67DA"/>
    <w:rsid w:val="59ED6194"/>
    <w:rsid w:val="5B395A82"/>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9453A6"/>
    <w:rsid w:val="66D04197"/>
    <w:rsid w:val="66EF4CD2"/>
    <w:rsid w:val="672804FC"/>
    <w:rsid w:val="67991669"/>
    <w:rsid w:val="69426A8C"/>
    <w:rsid w:val="6A8D37D7"/>
    <w:rsid w:val="6BA36B5C"/>
    <w:rsid w:val="6C1F3525"/>
    <w:rsid w:val="6C2F6015"/>
    <w:rsid w:val="6DC522E8"/>
    <w:rsid w:val="6EFD7139"/>
    <w:rsid w:val="70054579"/>
    <w:rsid w:val="708B4D5C"/>
    <w:rsid w:val="723A6707"/>
    <w:rsid w:val="72C377F4"/>
    <w:rsid w:val="73B21561"/>
    <w:rsid w:val="73EA2176"/>
    <w:rsid w:val="759977E2"/>
    <w:rsid w:val="770F5F97"/>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4225</Words>
  <Characters>4474</Characters>
  <Lines>12</Lines>
  <Paragraphs>3</Paragraphs>
  <TotalTime>30</TotalTime>
  <ScaleCrop>false</ScaleCrop>
  <LinksUpToDate>false</LinksUpToDate>
  <CharactersWithSpaces>5248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2024-07-08T10:42:20Z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FE8578EC5C86486EAE7842E577B586F4_13</vt:lpwstr>
  </property>
</Properties>
</file>