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0D567">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color w:val="000000"/>
          <w:sz w:val="24"/>
          <w:szCs w:val="24"/>
        </w:rPr>
      </w:pPr>
      <w:bookmarkStart w:id="0" w:name="_Toc19155"/>
      <w:r>
        <w:rPr>
          <w:rFonts w:hint="eastAsia" w:ascii="方正仿宋_GBK" w:hAnsi="方正仿宋_GBK" w:eastAsia="方正仿宋_GBK" w:cs="方正仿宋_GBK"/>
          <w:b/>
          <w:bCs/>
          <w:color w:val="000000"/>
          <w:sz w:val="28"/>
          <w:szCs w:val="28"/>
          <w:lang w:val="en-US" w:eastAsia="zh-CN"/>
        </w:rPr>
        <w:t>检验科生化免疫组常用试剂及耗材常规采购需求文件</w:t>
      </w:r>
    </w:p>
    <w:p w14:paraId="0B84DE1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w:t>
      </w:r>
      <w:r>
        <w:rPr>
          <w:rFonts w:hint="eastAsia" w:ascii="方正仿宋_GBK" w:hAnsi="方正仿宋_GBK" w:eastAsia="方正仿宋_GBK" w:cs="方正仿宋_GBK"/>
          <w:color w:val="000000"/>
          <w:sz w:val="24"/>
          <w:szCs w:val="24"/>
          <w:lang w:val="en-US" w:eastAsia="zh-CN"/>
        </w:rPr>
        <w:t>检验科生化免疫组常用试剂及耗材常规采购项目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14:paraId="12D899B1">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5295"/>
      <w:bookmarkStart w:id="2" w:name="_Toc16790"/>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2"/>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2640"/>
        <w:gridCol w:w="3210"/>
        <w:gridCol w:w="990"/>
        <w:gridCol w:w="1759"/>
      </w:tblGrid>
      <w:tr w14:paraId="47BB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51" w:type="dxa"/>
            <w:tcBorders>
              <w:top w:val="single" w:color="auto" w:sz="4" w:space="0"/>
              <w:left w:val="single" w:color="auto" w:sz="4" w:space="0"/>
              <w:right w:val="single" w:color="auto" w:sz="4" w:space="0"/>
            </w:tcBorders>
            <w:vAlign w:val="center"/>
          </w:tcPr>
          <w:p w14:paraId="36451C4E">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包号</w:t>
            </w:r>
          </w:p>
        </w:tc>
        <w:tc>
          <w:tcPr>
            <w:tcW w:w="2640" w:type="dxa"/>
            <w:tcBorders>
              <w:top w:val="single" w:color="auto" w:sz="4" w:space="0"/>
              <w:left w:val="single" w:color="auto" w:sz="4" w:space="0"/>
              <w:right w:val="single" w:color="auto" w:sz="4" w:space="0"/>
            </w:tcBorders>
            <w:vAlign w:val="center"/>
          </w:tcPr>
          <w:p w14:paraId="24FFE49F">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试剂/耗材名称</w:t>
            </w:r>
          </w:p>
        </w:tc>
        <w:tc>
          <w:tcPr>
            <w:tcW w:w="3210" w:type="dxa"/>
            <w:tcBorders>
              <w:top w:val="single" w:color="auto" w:sz="4" w:space="0"/>
              <w:left w:val="single" w:color="auto" w:sz="4" w:space="0"/>
              <w:right w:val="single" w:color="auto" w:sz="4" w:space="0"/>
            </w:tcBorders>
            <w:vAlign w:val="center"/>
          </w:tcPr>
          <w:p w14:paraId="4C76A812">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c>
          <w:tcPr>
            <w:tcW w:w="990" w:type="dxa"/>
            <w:tcBorders>
              <w:top w:val="single" w:color="auto" w:sz="4" w:space="0"/>
              <w:left w:val="single" w:color="auto" w:sz="4" w:space="0"/>
              <w:right w:val="single" w:color="auto" w:sz="4" w:space="0"/>
            </w:tcBorders>
            <w:vAlign w:val="center"/>
          </w:tcPr>
          <w:p w14:paraId="21C7465F">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1759" w:type="dxa"/>
            <w:tcBorders>
              <w:top w:val="single" w:color="auto" w:sz="4" w:space="0"/>
              <w:left w:val="single" w:color="auto" w:sz="4" w:space="0"/>
              <w:right w:val="single" w:color="auto" w:sz="4" w:space="0"/>
            </w:tcBorders>
            <w:vAlign w:val="center"/>
          </w:tcPr>
          <w:p w14:paraId="7C0C1E5E">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14:paraId="2232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14:paraId="45D3D7D7">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1</w:t>
            </w:r>
          </w:p>
        </w:tc>
        <w:tc>
          <w:tcPr>
            <w:tcW w:w="2640" w:type="dxa"/>
            <w:tcBorders>
              <w:left w:val="single" w:color="auto" w:sz="4" w:space="0"/>
              <w:right w:val="single" w:color="auto" w:sz="4" w:space="0"/>
            </w:tcBorders>
            <w:vAlign w:val="center"/>
          </w:tcPr>
          <w:p w14:paraId="2DB4A027">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中枢神经特异性蛋白检测试剂</w:t>
            </w:r>
          </w:p>
        </w:tc>
        <w:tc>
          <w:tcPr>
            <w:tcW w:w="3210" w:type="dxa"/>
            <w:tcBorders>
              <w:left w:val="single" w:color="auto" w:sz="4" w:space="0"/>
              <w:right w:val="single" w:color="auto" w:sz="4" w:space="0"/>
            </w:tcBorders>
            <w:vAlign w:val="center"/>
          </w:tcPr>
          <w:p w14:paraId="2E513CA8">
            <w:pPr>
              <w:keepNext/>
              <w:keepLines/>
              <w:spacing w:line="240" w:lineRule="auto"/>
              <w:jc w:val="left"/>
              <w:rPr>
                <w:rFonts w:hint="eastAsia" w:ascii="方正仿宋_GBK" w:hAnsi="方正仿宋_GBK" w:eastAsia="方正仿宋_GBK" w:cs="方正仿宋_GBK"/>
                <w:color w:val="000000"/>
                <w:sz w:val="24"/>
                <w:szCs w:val="24"/>
                <w:lang w:val="en-US" w:eastAsia="zh-CN"/>
              </w:rPr>
            </w:pPr>
          </w:p>
        </w:tc>
        <w:tc>
          <w:tcPr>
            <w:tcW w:w="990" w:type="dxa"/>
            <w:vMerge w:val="restart"/>
            <w:tcBorders>
              <w:left w:val="single" w:color="auto" w:sz="4" w:space="0"/>
              <w:right w:val="single" w:color="auto" w:sz="4" w:space="0"/>
            </w:tcBorders>
            <w:vAlign w:val="center"/>
          </w:tcPr>
          <w:p w14:paraId="56EF6427">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1759" w:type="dxa"/>
            <w:vMerge w:val="restart"/>
            <w:tcBorders>
              <w:left w:val="single" w:color="auto" w:sz="4" w:space="0"/>
              <w:right w:val="single" w:color="auto" w:sz="4" w:space="0"/>
            </w:tcBorders>
            <w:vAlign w:val="center"/>
          </w:tcPr>
          <w:p w14:paraId="6750DDA8">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1、原则上进行线上采购。</w:t>
            </w:r>
          </w:p>
          <w:p w14:paraId="2EF8A638">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2、集采耗材除外。                                             </w:t>
            </w:r>
          </w:p>
        </w:tc>
      </w:tr>
      <w:tr w14:paraId="335E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14:paraId="79B70E31">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p>
        </w:tc>
        <w:tc>
          <w:tcPr>
            <w:tcW w:w="2640" w:type="dxa"/>
            <w:tcBorders>
              <w:left w:val="single" w:color="auto" w:sz="4" w:space="0"/>
              <w:right w:val="single" w:color="auto" w:sz="4" w:space="0"/>
            </w:tcBorders>
            <w:vAlign w:val="center"/>
          </w:tcPr>
          <w:p w14:paraId="5F978A34">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全自动生化分析仪流水线配套试剂及耗材</w:t>
            </w:r>
            <w:r>
              <w:rPr>
                <w:rFonts w:hint="eastAsia" w:ascii="方正仿宋_GBK" w:hAnsi="方正仿宋_GBK" w:eastAsia="方正仿宋_GBK" w:cs="方正仿宋_GBK"/>
                <w:color w:val="000000"/>
                <w:sz w:val="24"/>
                <w:szCs w:val="24"/>
                <w:highlight w:val="none"/>
                <w:lang w:val="en-US" w:eastAsia="zh-CN"/>
              </w:rPr>
              <w:t>（贝克曼生免流水线）</w:t>
            </w:r>
          </w:p>
        </w:tc>
        <w:tc>
          <w:tcPr>
            <w:tcW w:w="3210" w:type="dxa"/>
            <w:tcBorders>
              <w:left w:val="single" w:color="auto" w:sz="4" w:space="0"/>
              <w:right w:val="single" w:color="auto" w:sz="4" w:space="0"/>
            </w:tcBorders>
            <w:vAlign w:val="center"/>
          </w:tcPr>
          <w:p w14:paraId="330B779D">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990" w:type="dxa"/>
            <w:vMerge w:val="continue"/>
            <w:tcBorders>
              <w:left w:val="single" w:color="auto" w:sz="4" w:space="0"/>
              <w:right w:val="single" w:color="auto" w:sz="4" w:space="0"/>
            </w:tcBorders>
            <w:vAlign w:val="center"/>
          </w:tcPr>
          <w:p w14:paraId="1E0CC075">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1759" w:type="dxa"/>
            <w:vMerge w:val="continue"/>
            <w:tcBorders>
              <w:left w:val="single" w:color="auto" w:sz="4" w:space="0"/>
              <w:right w:val="single" w:color="auto" w:sz="4" w:space="0"/>
            </w:tcBorders>
            <w:vAlign w:val="center"/>
          </w:tcPr>
          <w:p w14:paraId="46699E5E">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14:paraId="7434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14:paraId="65D729AC">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w:t>
            </w:r>
          </w:p>
        </w:tc>
        <w:tc>
          <w:tcPr>
            <w:tcW w:w="2640" w:type="dxa"/>
            <w:tcBorders>
              <w:left w:val="single" w:color="auto" w:sz="4" w:space="0"/>
              <w:right w:val="single" w:color="auto" w:sz="4" w:space="0"/>
            </w:tcBorders>
            <w:vAlign w:val="center"/>
          </w:tcPr>
          <w:p w14:paraId="01499F1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渗透压仪适配反应杯</w:t>
            </w:r>
            <w:r>
              <w:rPr>
                <w:rFonts w:hint="eastAsia" w:ascii="方正仿宋_GBK" w:hAnsi="方正仿宋_GBK" w:eastAsia="方正仿宋_GBK" w:cs="方正仿宋_GBK"/>
                <w:color w:val="000000"/>
                <w:sz w:val="24"/>
                <w:szCs w:val="24"/>
                <w:highlight w:val="none"/>
                <w:lang w:val="en-US" w:eastAsia="zh-CN"/>
              </w:rPr>
              <w:t>（美国advance210）</w:t>
            </w:r>
          </w:p>
        </w:tc>
        <w:tc>
          <w:tcPr>
            <w:tcW w:w="3210" w:type="dxa"/>
            <w:tcBorders>
              <w:left w:val="single" w:color="auto" w:sz="4" w:space="0"/>
              <w:right w:val="single" w:color="auto" w:sz="4" w:space="0"/>
            </w:tcBorders>
            <w:vAlign w:val="center"/>
          </w:tcPr>
          <w:p w14:paraId="2383A08E">
            <w:pPr>
              <w:keepNext/>
              <w:keepLines/>
              <w:spacing w:line="240" w:lineRule="auto"/>
              <w:jc w:val="left"/>
              <w:rPr>
                <w:rFonts w:hint="eastAsia" w:ascii="方正仿宋_GBK" w:hAnsi="方正仿宋_GBK" w:eastAsia="方正仿宋_GBK" w:cs="方正仿宋_GBK"/>
                <w:color w:val="000000"/>
                <w:sz w:val="24"/>
                <w:szCs w:val="24"/>
                <w:lang w:val="en-US" w:eastAsia="zh-CN"/>
              </w:rPr>
            </w:pPr>
          </w:p>
        </w:tc>
        <w:tc>
          <w:tcPr>
            <w:tcW w:w="990" w:type="dxa"/>
            <w:vMerge w:val="continue"/>
            <w:tcBorders>
              <w:left w:val="single" w:color="auto" w:sz="4" w:space="0"/>
              <w:right w:val="single" w:color="auto" w:sz="4" w:space="0"/>
            </w:tcBorders>
            <w:vAlign w:val="center"/>
          </w:tcPr>
          <w:p w14:paraId="0DE85EE5">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1759" w:type="dxa"/>
            <w:vMerge w:val="continue"/>
            <w:tcBorders>
              <w:left w:val="single" w:color="auto" w:sz="4" w:space="0"/>
              <w:right w:val="single" w:color="auto" w:sz="4" w:space="0"/>
            </w:tcBorders>
            <w:vAlign w:val="center"/>
          </w:tcPr>
          <w:p w14:paraId="10EBCBF5">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14:paraId="4CFD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14:paraId="551A5667">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w:t>
            </w:r>
          </w:p>
        </w:tc>
        <w:tc>
          <w:tcPr>
            <w:tcW w:w="2640" w:type="dxa"/>
            <w:tcBorders>
              <w:left w:val="single" w:color="auto" w:sz="4" w:space="0"/>
              <w:right w:val="single" w:color="auto" w:sz="4" w:space="0"/>
            </w:tcBorders>
            <w:vAlign w:val="center"/>
          </w:tcPr>
          <w:p w14:paraId="7A358504">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自身免疫抗体谱手工法检测</w:t>
            </w:r>
          </w:p>
        </w:tc>
        <w:tc>
          <w:tcPr>
            <w:tcW w:w="3210" w:type="dxa"/>
            <w:tcBorders>
              <w:left w:val="single" w:color="auto" w:sz="4" w:space="0"/>
              <w:right w:val="single" w:color="auto" w:sz="4" w:space="0"/>
            </w:tcBorders>
            <w:vAlign w:val="center"/>
          </w:tcPr>
          <w:p w14:paraId="457E425F">
            <w:pPr>
              <w:keepNext/>
              <w:keepLines/>
              <w:spacing w:line="240" w:lineRule="auto"/>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含</w:t>
            </w:r>
            <w:r>
              <w:rPr>
                <w:rFonts w:hint="default" w:ascii="方正仿宋_GBK" w:hAnsi="方正仿宋_GBK" w:eastAsia="方正仿宋_GBK" w:cs="方正仿宋_GBK"/>
                <w:color w:val="000000"/>
                <w:sz w:val="24"/>
                <w:szCs w:val="24"/>
                <w:lang w:val="en-US" w:eastAsia="zh-CN"/>
              </w:rPr>
              <w:t>①</w:t>
            </w:r>
            <w:r>
              <w:rPr>
                <w:rFonts w:hint="eastAsia" w:ascii="方正仿宋_GBK" w:hAnsi="方正仿宋_GBK" w:eastAsia="方正仿宋_GBK" w:cs="方正仿宋_GBK"/>
                <w:color w:val="000000"/>
                <w:sz w:val="24"/>
                <w:szCs w:val="24"/>
                <w:lang w:val="en-US" w:eastAsia="zh-CN"/>
              </w:rPr>
              <w:t>抗核抗体IgG检测试剂盒（间接免疫荧光法）；</w:t>
            </w:r>
            <w:r>
              <w:rPr>
                <w:rFonts w:hint="default" w:ascii="方正仿宋_GBK" w:hAnsi="方正仿宋_GBK" w:eastAsia="方正仿宋_GBK" w:cs="方正仿宋_GBK"/>
                <w:color w:val="000000"/>
                <w:sz w:val="24"/>
                <w:szCs w:val="24"/>
                <w:lang w:val="en-US" w:eastAsia="zh-CN"/>
              </w:rPr>
              <w:t>②</w:t>
            </w:r>
            <w:r>
              <w:rPr>
                <w:rFonts w:hint="eastAsia" w:ascii="方正仿宋_GBK" w:hAnsi="方正仿宋_GBK" w:eastAsia="方正仿宋_GBK" w:cs="方正仿宋_GBK"/>
                <w:color w:val="000000"/>
                <w:sz w:val="24"/>
                <w:szCs w:val="24"/>
                <w:lang w:val="en-US" w:eastAsia="zh-CN"/>
              </w:rPr>
              <w:t>抗中性粒细胞胞浆/抗肾小球基底膜抗体IgG检测试剂盒（间接免疫荧光法）</w:t>
            </w:r>
          </w:p>
        </w:tc>
        <w:tc>
          <w:tcPr>
            <w:tcW w:w="990" w:type="dxa"/>
            <w:vMerge w:val="continue"/>
            <w:tcBorders>
              <w:left w:val="single" w:color="auto" w:sz="4" w:space="0"/>
              <w:right w:val="single" w:color="auto" w:sz="4" w:space="0"/>
            </w:tcBorders>
            <w:vAlign w:val="center"/>
          </w:tcPr>
          <w:p w14:paraId="498EBCD6">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1759" w:type="dxa"/>
            <w:vMerge w:val="continue"/>
            <w:tcBorders>
              <w:left w:val="single" w:color="auto" w:sz="4" w:space="0"/>
              <w:right w:val="single" w:color="auto" w:sz="4" w:space="0"/>
            </w:tcBorders>
            <w:vAlign w:val="center"/>
          </w:tcPr>
          <w:p w14:paraId="43EB7C42">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14:paraId="0A73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14:paraId="38EC18DB">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w:t>
            </w:r>
          </w:p>
        </w:tc>
        <w:tc>
          <w:tcPr>
            <w:tcW w:w="2640" w:type="dxa"/>
            <w:tcBorders>
              <w:left w:val="single" w:color="auto" w:sz="4" w:space="0"/>
              <w:right w:val="single" w:color="auto" w:sz="4" w:space="0"/>
            </w:tcBorders>
            <w:vAlign w:val="center"/>
          </w:tcPr>
          <w:p w14:paraId="010D783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幽门螺杆菌抗体分型检测</w:t>
            </w:r>
          </w:p>
        </w:tc>
        <w:tc>
          <w:tcPr>
            <w:tcW w:w="3210" w:type="dxa"/>
            <w:tcBorders>
              <w:left w:val="single" w:color="auto" w:sz="4" w:space="0"/>
              <w:right w:val="single" w:color="auto" w:sz="4" w:space="0"/>
            </w:tcBorders>
            <w:vAlign w:val="center"/>
          </w:tcPr>
          <w:p w14:paraId="3A567EED">
            <w:pPr>
              <w:keepNext/>
              <w:keepLines/>
              <w:spacing w:line="240" w:lineRule="auto"/>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免疫印迹法</w:t>
            </w:r>
          </w:p>
        </w:tc>
        <w:tc>
          <w:tcPr>
            <w:tcW w:w="990" w:type="dxa"/>
            <w:vMerge w:val="continue"/>
            <w:tcBorders>
              <w:left w:val="single" w:color="auto" w:sz="4" w:space="0"/>
              <w:right w:val="single" w:color="auto" w:sz="4" w:space="0"/>
            </w:tcBorders>
            <w:vAlign w:val="center"/>
          </w:tcPr>
          <w:p w14:paraId="6ECC2B09">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1759" w:type="dxa"/>
            <w:vMerge w:val="continue"/>
            <w:tcBorders>
              <w:left w:val="single" w:color="auto" w:sz="4" w:space="0"/>
              <w:right w:val="single" w:color="auto" w:sz="4" w:space="0"/>
            </w:tcBorders>
            <w:vAlign w:val="center"/>
          </w:tcPr>
          <w:p w14:paraId="43E8690B">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14:paraId="0BA8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14:paraId="133B9B06">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w:t>
            </w:r>
          </w:p>
        </w:tc>
        <w:tc>
          <w:tcPr>
            <w:tcW w:w="2640" w:type="dxa"/>
            <w:tcBorders>
              <w:left w:val="single" w:color="auto" w:sz="4" w:space="0"/>
              <w:right w:val="single" w:color="auto" w:sz="4" w:space="0"/>
            </w:tcBorders>
            <w:vAlign w:val="center"/>
          </w:tcPr>
          <w:p w14:paraId="4B0DEBD6">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胶体金检测试剂</w:t>
            </w:r>
          </w:p>
        </w:tc>
        <w:tc>
          <w:tcPr>
            <w:tcW w:w="3210" w:type="dxa"/>
            <w:tcBorders>
              <w:left w:val="single" w:color="auto" w:sz="4" w:space="0"/>
              <w:right w:val="single" w:color="auto" w:sz="4" w:space="0"/>
            </w:tcBorders>
            <w:vAlign w:val="center"/>
          </w:tcPr>
          <w:p w14:paraId="6BE5BC8F">
            <w:pPr>
              <w:keepNext/>
              <w:keepLines/>
              <w:spacing w:line="240" w:lineRule="auto"/>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含</w:t>
            </w:r>
            <w:r>
              <w:rPr>
                <w:rFonts w:hint="default" w:ascii="方正仿宋_GBK" w:hAnsi="方正仿宋_GBK" w:eastAsia="方正仿宋_GBK" w:cs="方正仿宋_GBK"/>
                <w:color w:val="000000"/>
                <w:sz w:val="24"/>
                <w:szCs w:val="24"/>
                <w:lang w:val="en-US" w:eastAsia="zh-CN"/>
              </w:rPr>
              <w:t>①</w:t>
            </w:r>
            <w:r>
              <w:rPr>
                <w:rFonts w:hint="eastAsia" w:ascii="方正仿宋_GBK" w:hAnsi="方正仿宋_GBK" w:eastAsia="方正仿宋_GBK" w:cs="方正仿宋_GBK"/>
                <w:color w:val="000000"/>
                <w:sz w:val="24"/>
                <w:szCs w:val="24"/>
                <w:lang w:val="en-US" w:eastAsia="zh-CN"/>
              </w:rPr>
              <w:t>人类免疫缺陷病毒（HIV1/2）抗体检测试剂盒（乳胶法）；</w:t>
            </w:r>
            <w:r>
              <w:rPr>
                <w:rFonts w:hint="default" w:ascii="方正仿宋_GBK" w:hAnsi="方正仿宋_GBK" w:eastAsia="方正仿宋_GBK" w:cs="方正仿宋_GBK"/>
                <w:color w:val="000000"/>
                <w:sz w:val="24"/>
                <w:szCs w:val="24"/>
                <w:lang w:val="en-US" w:eastAsia="zh-CN"/>
              </w:rPr>
              <w:t>②</w:t>
            </w:r>
            <w:r>
              <w:rPr>
                <w:rFonts w:hint="eastAsia" w:ascii="方正仿宋_GBK" w:hAnsi="方正仿宋_GBK" w:eastAsia="方正仿宋_GBK" w:cs="方正仿宋_GBK"/>
                <w:color w:val="000000"/>
                <w:sz w:val="24"/>
                <w:szCs w:val="24"/>
                <w:lang w:val="en-US" w:eastAsia="zh-CN"/>
              </w:rPr>
              <w:t>梅毒螺旋体抗体检测试剂盒；</w:t>
            </w:r>
            <w:r>
              <w:rPr>
                <w:rFonts w:hint="default" w:ascii="方正仿宋_GBK" w:hAnsi="方正仿宋_GBK" w:eastAsia="方正仿宋_GBK" w:cs="方正仿宋_GBK"/>
                <w:color w:val="000000"/>
                <w:sz w:val="24"/>
                <w:szCs w:val="24"/>
                <w:lang w:val="en-US" w:eastAsia="zh-CN"/>
              </w:rPr>
              <w:t>③</w:t>
            </w:r>
            <w:r>
              <w:rPr>
                <w:rFonts w:hint="eastAsia" w:ascii="方正仿宋_GBK" w:hAnsi="方正仿宋_GBK" w:eastAsia="方正仿宋_GBK" w:cs="方正仿宋_GBK"/>
                <w:color w:val="000000"/>
                <w:sz w:val="24"/>
                <w:szCs w:val="24"/>
                <w:lang w:val="en-US" w:eastAsia="zh-CN"/>
              </w:rPr>
              <w:t>乙型肝炎病毒表面抗原检测试剂盒；④丙型肝炎病毒抗体检测试剂盒；⑤结核分枝杆菌IgG抗体检测试剂盒</w:t>
            </w:r>
            <w:bookmarkStart w:id="53" w:name="_GoBack"/>
            <w:bookmarkEnd w:id="53"/>
          </w:p>
        </w:tc>
        <w:tc>
          <w:tcPr>
            <w:tcW w:w="990" w:type="dxa"/>
            <w:vMerge w:val="continue"/>
            <w:tcBorders>
              <w:left w:val="single" w:color="auto" w:sz="4" w:space="0"/>
              <w:right w:val="single" w:color="auto" w:sz="4" w:space="0"/>
            </w:tcBorders>
            <w:vAlign w:val="center"/>
          </w:tcPr>
          <w:p w14:paraId="06DA0225">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1759" w:type="dxa"/>
            <w:vMerge w:val="continue"/>
            <w:tcBorders>
              <w:left w:val="single" w:color="auto" w:sz="4" w:space="0"/>
              <w:right w:val="single" w:color="auto" w:sz="4" w:space="0"/>
            </w:tcBorders>
            <w:vAlign w:val="center"/>
          </w:tcPr>
          <w:p w14:paraId="65BC5459">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bl>
    <w:p w14:paraId="0A9D839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14:paraId="6049E72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67300519">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530045187"/>
      <w:bookmarkStart w:id="6" w:name="_Toc30975"/>
      <w:bookmarkStart w:id="7" w:name="_Toc24964"/>
      <w:r>
        <w:rPr>
          <w:rFonts w:hint="eastAsia" w:ascii="方正仿宋_GBK" w:hAnsi="方正仿宋_GBK" w:eastAsia="方正仿宋_GBK" w:cs="方正仿宋_GBK"/>
          <w:color w:val="000000"/>
          <w:sz w:val="24"/>
          <w:szCs w:val="24"/>
        </w:rPr>
        <w:t>三、供应商的资格条件</w:t>
      </w:r>
      <w:bookmarkEnd w:id="5"/>
      <w:bookmarkEnd w:id="6"/>
      <w:bookmarkEnd w:id="7"/>
    </w:p>
    <w:p w14:paraId="2170919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2E147DF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6E5D359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4993D6E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11EF305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48C687D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07EBDE85">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670737C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4D4A1484">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14:paraId="2F8AF05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14:paraId="6E064F0C">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11412"/>
      <w:bookmarkStart w:id="9" w:name="_Toc3976"/>
      <w:bookmarkStart w:id="10" w:name="_Toc1965"/>
      <w:bookmarkStart w:id="11" w:name="_Toc21930"/>
      <w:bookmarkStart w:id="12" w:name="_Toc3374"/>
      <w:bookmarkStart w:id="13" w:name="_Toc9401"/>
      <w:bookmarkStart w:id="14" w:name="_Toc6178"/>
      <w:bookmarkStart w:id="15" w:name="_Toc26564"/>
      <w:bookmarkStart w:id="16" w:name="_Toc22548773"/>
      <w:bookmarkStart w:id="17" w:name="_Toc17509"/>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14:paraId="493C154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14:paraId="4D7601C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14:paraId="038E0EDC">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14:paraId="3D08C3E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14:paraId="79F760BA">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14:paraId="653008BD">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14:paraId="262E3D26">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14:paraId="4989B9DE">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14:paraId="5928CD3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14:paraId="794E641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14:paraId="612B127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24</w:t>
      </w:r>
      <w:r>
        <w:rPr>
          <w:rFonts w:hint="eastAsia" w:ascii="方正仿宋_GBK" w:hAnsi="方正仿宋_GBK" w:eastAsia="方正仿宋_GBK" w:cs="方正仿宋_GBK"/>
          <w:color w:val="000000"/>
          <w:sz w:val="24"/>
          <w:szCs w:val="24"/>
        </w:rPr>
        <w:t>日）起三个工作日。</w:t>
      </w:r>
    </w:p>
    <w:p w14:paraId="1E702CFF">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28</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14:paraId="79DCE63E">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14:paraId="5EC049A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14:paraId="1B07EBA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14:paraId="7E31C659">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14:paraId="7F0EA595">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14:paraId="439E9E48">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3AABB0F7">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14:paraId="729D9E04">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14:paraId="080F65C3">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31810"/>
      <w:bookmarkStart w:id="19" w:name="_Toc13490"/>
      <w:bookmarkStart w:id="20" w:name="_Toc527828387"/>
      <w:bookmarkStart w:id="21" w:name="_Toc22978"/>
      <w:bookmarkStart w:id="22" w:name="_Toc8132"/>
      <w:bookmarkStart w:id="23" w:name="_Toc517368027"/>
      <w:bookmarkStart w:id="24" w:name="_Toc21862"/>
      <w:bookmarkStart w:id="25" w:name="_Toc6933"/>
      <w:bookmarkStart w:id="26" w:name="_Toc31639"/>
      <w:bookmarkStart w:id="27" w:name="_Toc517367960"/>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14:paraId="57DCCDA3">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14:paraId="06DD7D2A">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14:paraId="35FC5D85">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14:paraId="0B40A632">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14:paraId="4FE33CCF">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14:paraId="2D0E2195">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14:paraId="6D5280E1">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附件4</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14:paraId="67A9016A">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2CA5D2C0">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01FEEDFB">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177C2907">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14:paraId="75AB74E6">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6823DB63">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14:paraId="551719FD">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14:paraId="5EA7A67F">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14:paraId="26001CD5">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15317"/>
      <w:bookmarkStart w:id="30" w:name="_Toc527828388"/>
      <w:bookmarkStart w:id="31" w:name="_Toc1495"/>
      <w:bookmarkStart w:id="32" w:name="_Toc517367961"/>
      <w:bookmarkStart w:id="33" w:name="_Toc517368028"/>
      <w:bookmarkStart w:id="34" w:name="_Toc20734"/>
      <w:bookmarkStart w:id="35" w:name="_Toc24167"/>
      <w:bookmarkStart w:id="36" w:name="_Toc2188"/>
      <w:bookmarkStart w:id="37" w:name="_Toc24060"/>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14:paraId="5BABAA2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14:paraId="0E3F99D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1387F60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5EBA6C3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14:paraId="20B6F2D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636D0992">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14:paraId="7DBFBA2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3AF2E058">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14:paraId="55A5D8A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14:paraId="7BF125E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4C04DEE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14:paraId="66CE3FA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14:paraId="60928FBD">
      <w:pPr>
        <w:pStyle w:val="5"/>
        <w:ind w:firstLine="562"/>
      </w:pPr>
    </w:p>
    <w:p w14:paraId="655AFF0F">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332395AD">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16633A9F">
      <w:pPr>
        <w:pStyle w:val="5"/>
        <w:jc w:val="center"/>
        <w:rPr>
          <w:rFonts w:hint="eastAsia" w:ascii="方正仿宋_GBK" w:hAnsi="方正仿宋_GBK" w:eastAsia="方正仿宋_GBK" w:cs="方正仿宋_GBK"/>
          <w:b/>
          <w:bCs/>
          <w:sz w:val="28"/>
          <w:szCs w:val="32"/>
          <w:lang w:val="en-US" w:eastAsia="zh-CN"/>
        </w:rPr>
      </w:pPr>
    </w:p>
    <w:p w14:paraId="3CAEBDDA">
      <w:pPr>
        <w:pStyle w:val="5"/>
        <w:jc w:val="center"/>
        <w:rPr>
          <w:rFonts w:hint="eastAsia" w:ascii="方正仿宋_GBK" w:hAnsi="方正仿宋_GBK" w:eastAsia="方正仿宋_GBK" w:cs="方正仿宋_GBK"/>
          <w:b/>
          <w:bCs/>
          <w:sz w:val="28"/>
          <w:szCs w:val="32"/>
          <w:lang w:val="en-US" w:eastAsia="zh-CN"/>
        </w:rPr>
      </w:pPr>
    </w:p>
    <w:p w14:paraId="53B655C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14:paraId="357353A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14:paraId="0E2BE83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14:paraId="6CD1B55E">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14:paraId="2752DF2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14:paraId="1CE56BC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14:paraId="5E64CE5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14:paraId="7933055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14:paraId="46422C0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14:paraId="564DC9B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14:paraId="7E031AD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14:paraId="1470A1B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71D259FC">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488DDF5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4A2BB73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7E7F694">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14:paraId="3AFB5E5B">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42BA0DC8">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14:paraId="5E88531C">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7C8D3F8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14:paraId="2946F14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14:paraId="62D7337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69B28D0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14:paraId="0AE6E28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14:paraId="55030CF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14:paraId="2306407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14:paraId="64CE2D5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3FBE624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6E4E2A9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24944B6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19B6C88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48FF328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14:paraId="133A8BC5">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5254F2C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346245B4">
      <w:pPr>
        <w:spacing w:line="400" w:lineRule="exact"/>
        <w:ind w:firstLine="480" w:firstLineChars="200"/>
        <w:rPr>
          <w:rFonts w:hint="eastAsia" w:ascii="方正仿宋_GBK" w:hAnsi="宋体" w:eastAsia="方正仿宋_GBK"/>
          <w:sz w:val="24"/>
          <w:szCs w:val="24"/>
        </w:rPr>
      </w:pPr>
    </w:p>
    <w:p w14:paraId="0E993AA1">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表格格式详见附件2（试剂报价表）、附件4（医用耗材报价表）</w:t>
      </w:r>
    </w:p>
    <w:p w14:paraId="4E4CA97E">
      <w:pPr>
        <w:snapToGrid w:val="0"/>
        <w:spacing w:line="500" w:lineRule="exact"/>
        <w:ind w:firstLine="480" w:firstLineChars="200"/>
        <w:rPr>
          <w:rFonts w:hint="eastAsia" w:ascii="方正仿宋_GBK" w:hAnsi="宋体" w:eastAsia="方正仿宋_GBK"/>
          <w:sz w:val="24"/>
          <w:szCs w:val="28"/>
        </w:rPr>
      </w:pPr>
    </w:p>
    <w:p w14:paraId="3BD69674">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1FC11442">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6F1F6F44">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769C052D">
      <w:pPr>
        <w:spacing w:line="360" w:lineRule="auto"/>
        <w:rPr>
          <w:rFonts w:hint="eastAsia"/>
        </w:rPr>
      </w:pPr>
      <w:r>
        <w:rPr>
          <w:rFonts w:hint="eastAsia" w:ascii="方正仿宋_GBK" w:hAnsi="宋体" w:eastAsia="方正仿宋_GBK"/>
          <w:sz w:val="24"/>
          <w:szCs w:val="24"/>
        </w:rPr>
        <w:t xml:space="preserve">                                          </w:t>
      </w:r>
    </w:p>
    <w:p w14:paraId="003126F7">
      <w:pPr>
        <w:spacing w:line="360" w:lineRule="auto"/>
        <w:ind w:right="480" w:firstLine="6480" w:firstLineChars="2700"/>
        <w:rPr>
          <w:rFonts w:hint="eastAsia" w:ascii="方正仿宋_GBK" w:hAnsi="宋体" w:eastAsia="方正仿宋_GBK"/>
          <w:sz w:val="24"/>
          <w:szCs w:val="24"/>
        </w:rPr>
      </w:pPr>
    </w:p>
    <w:p w14:paraId="5C889D53">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7426FC2">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888362"/>
      <w:bookmarkStart w:id="41" w:name="_Toc313008358"/>
      <w:bookmarkStart w:id="42" w:name="_Toc2082"/>
      <w:bookmarkStart w:id="43" w:name="_Toc106034662"/>
      <w:bookmarkStart w:id="44" w:name="_Toc20162"/>
      <w:bookmarkStart w:id="45" w:name="_Toc656603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42913422"/>
      <w:bookmarkStart w:id="47" w:name="_Toc313888363"/>
      <w:bookmarkStart w:id="48" w:name="_Toc313008359"/>
    </w:p>
    <w:p w14:paraId="0516A8B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14:paraId="7FCFB9C6">
      <w:pPr>
        <w:tabs>
          <w:tab w:val="left" w:pos="6300"/>
        </w:tabs>
        <w:snapToGrid w:val="0"/>
        <w:spacing w:line="500" w:lineRule="exact"/>
        <w:ind w:firstLine="570"/>
        <w:rPr>
          <w:rFonts w:hint="eastAsia" w:ascii="方正仿宋_GBK" w:hAnsi="宋体" w:eastAsia="方正仿宋_GBK"/>
          <w:sz w:val="24"/>
          <w:szCs w:val="24"/>
        </w:rPr>
      </w:pPr>
    </w:p>
    <w:p w14:paraId="11A16A4E">
      <w:pPr>
        <w:tabs>
          <w:tab w:val="left" w:pos="6300"/>
        </w:tabs>
        <w:snapToGrid w:val="0"/>
        <w:spacing w:line="500" w:lineRule="exact"/>
        <w:ind w:firstLine="570"/>
        <w:rPr>
          <w:rFonts w:hint="eastAsia" w:ascii="方正仿宋_GBK" w:hAnsi="宋体" w:eastAsia="方正仿宋_GBK"/>
        </w:rPr>
      </w:pPr>
    </w:p>
    <w:p w14:paraId="58478551">
      <w:pPr>
        <w:tabs>
          <w:tab w:val="left" w:pos="6300"/>
        </w:tabs>
        <w:snapToGrid w:val="0"/>
        <w:spacing w:line="500" w:lineRule="exact"/>
        <w:ind w:firstLine="570"/>
        <w:rPr>
          <w:rFonts w:hint="eastAsia" w:ascii="方正仿宋_GBK" w:hAnsi="宋体" w:eastAsia="方正仿宋_GBK"/>
        </w:rPr>
      </w:pPr>
    </w:p>
    <w:p w14:paraId="27D22D23">
      <w:pPr>
        <w:tabs>
          <w:tab w:val="left" w:pos="6300"/>
        </w:tabs>
        <w:snapToGrid w:val="0"/>
        <w:spacing w:line="500" w:lineRule="exact"/>
        <w:ind w:firstLine="570"/>
        <w:rPr>
          <w:rFonts w:hint="eastAsia" w:ascii="方正仿宋_GBK" w:hAnsi="宋体" w:eastAsia="方正仿宋_GBK"/>
        </w:rPr>
      </w:pPr>
    </w:p>
    <w:p w14:paraId="47CB7730">
      <w:pPr>
        <w:tabs>
          <w:tab w:val="left" w:pos="6300"/>
        </w:tabs>
        <w:snapToGrid w:val="0"/>
        <w:spacing w:line="500" w:lineRule="exact"/>
        <w:ind w:firstLine="570"/>
        <w:rPr>
          <w:rFonts w:hint="eastAsia" w:ascii="方正仿宋_GBK" w:hAnsi="宋体" w:eastAsia="方正仿宋_GBK"/>
        </w:rPr>
      </w:pPr>
    </w:p>
    <w:p w14:paraId="4CC3A5F9">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219B41A4">
      <w:pPr>
        <w:tabs>
          <w:tab w:val="left" w:pos="6300"/>
        </w:tabs>
        <w:snapToGrid w:val="0"/>
        <w:spacing w:line="500" w:lineRule="exact"/>
        <w:ind w:firstLine="570"/>
        <w:rPr>
          <w:rFonts w:hint="eastAsia" w:ascii="方正仿宋_GBK" w:hAnsi="宋体" w:eastAsia="方正仿宋_GBK"/>
          <w:sz w:val="24"/>
        </w:rPr>
      </w:pPr>
    </w:p>
    <w:p w14:paraId="501C674E">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212F0DDA">
      <w:pPr>
        <w:tabs>
          <w:tab w:val="left" w:pos="6300"/>
        </w:tabs>
        <w:snapToGrid w:val="0"/>
        <w:spacing w:line="500" w:lineRule="exact"/>
        <w:ind w:firstLine="570"/>
        <w:rPr>
          <w:rFonts w:hint="eastAsia" w:ascii="方正仿宋_GBK" w:hAnsi="宋体" w:eastAsia="方正仿宋_GBK"/>
          <w:sz w:val="24"/>
        </w:rPr>
      </w:pPr>
    </w:p>
    <w:p w14:paraId="58F2175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3E42D29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62DDDDB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2DEE82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14:paraId="354F4C6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EBE124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FCA693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8B737B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14:paraId="627ECA6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DEA6AD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14:paraId="11CA3C8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C37F66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EC6560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62BFBAA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5D278E5D">
      <w:pPr>
        <w:tabs>
          <w:tab w:val="left" w:pos="6300"/>
        </w:tabs>
        <w:snapToGrid w:val="0"/>
        <w:spacing w:line="500" w:lineRule="exact"/>
        <w:ind w:firstLine="570"/>
        <w:rPr>
          <w:rFonts w:hint="eastAsia" w:ascii="方正仿宋_GBK" w:hAnsi="宋体" w:eastAsia="方正仿宋_GBK"/>
          <w:sz w:val="24"/>
        </w:rPr>
      </w:pPr>
    </w:p>
    <w:p w14:paraId="0FC2ECAF">
      <w:pPr>
        <w:tabs>
          <w:tab w:val="left" w:pos="6300"/>
        </w:tabs>
        <w:snapToGrid w:val="0"/>
        <w:spacing w:line="500" w:lineRule="exact"/>
        <w:ind w:firstLine="570"/>
        <w:rPr>
          <w:rFonts w:hint="eastAsia" w:ascii="方正仿宋_GBK" w:hAnsi="宋体" w:eastAsia="方正仿宋_GBK"/>
          <w:sz w:val="24"/>
        </w:rPr>
      </w:pPr>
    </w:p>
    <w:p w14:paraId="4ABB578D">
      <w:pPr>
        <w:tabs>
          <w:tab w:val="left" w:pos="6300"/>
        </w:tabs>
        <w:snapToGrid w:val="0"/>
        <w:spacing w:line="500" w:lineRule="exact"/>
        <w:ind w:firstLine="570"/>
        <w:rPr>
          <w:rFonts w:hint="eastAsia" w:ascii="方正仿宋_GBK" w:hAnsi="宋体" w:eastAsia="方正仿宋_GBK"/>
          <w:sz w:val="24"/>
        </w:rPr>
      </w:pPr>
    </w:p>
    <w:p w14:paraId="5A613BDC">
      <w:pPr>
        <w:tabs>
          <w:tab w:val="left" w:pos="6300"/>
        </w:tabs>
        <w:snapToGrid w:val="0"/>
        <w:spacing w:line="500" w:lineRule="exact"/>
        <w:ind w:firstLine="570"/>
        <w:rPr>
          <w:rFonts w:hint="eastAsia" w:ascii="方正仿宋_GBK" w:hAnsi="宋体" w:eastAsia="方正仿宋_GBK"/>
          <w:sz w:val="24"/>
        </w:rPr>
      </w:pPr>
    </w:p>
    <w:p w14:paraId="6871100A">
      <w:pPr>
        <w:tabs>
          <w:tab w:val="left" w:pos="6300"/>
        </w:tabs>
        <w:snapToGrid w:val="0"/>
        <w:spacing w:line="500" w:lineRule="exact"/>
        <w:ind w:firstLine="570"/>
        <w:rPr>
          <w:rFonts w:hint="eastAsia" w:ascii="方正仿宋_GBK" w:hAnsi="宋体" w:eastAsia="方正仿宋_GBK"/>
          <w:sz w:val="24"/>
        </w:rPr>
      </w:pPr>
    </w:p>
    <w:p w14:paraId="6EFE9A1C">
      <w:pPr>
        <w:tabs>
          <w:tab w:val="left" w:pos="6300"/>
        </w:tabs>
        <w:snapToGrid w:val="0"/>
        <w:spacing w:line="500" w:lineRule="exact"/>
        <w:ind w:firstLine="570"/>
        <w:rPr>
          <w:rFonts w:hint="eastAsia" w:ascii="方正仿宋_GBK" w:hAnsi="宋体" w:eastAsia="方正仿宋_GBK"/>
          <w:sz w:val="24"/>
        </w:rPr>
      </w:pPr>
    </w:p>
    <w:p w14:paraId="1E1BAEB5">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0976896B">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20B0F54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6DE142D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13E03B5">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169762D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14:paraId="6F3FAB8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6135D81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4072CC6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FBC604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C885EE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14:paraId="4C376A5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149823B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14:paraId="2976EB3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81BEFD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3999733F">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142D10F9">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74900C88">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5C0A658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14:paraId="1367DA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14:paraId="408A5A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14:paraId="76B7FCC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14:paraId="1FA7BF9C">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55A90111">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106B08CB">
      <w:pPr>
        <w:tabs>
          <w:tab w:val="left" w:pos="6300"/>
        </w:tabs>
        <w:snapToGrid w:val="0"/>
        <w:spacing w:line="530" w:lineRule="exact"/>
        <w:rPr>
          <w:sz w:val="24"/>
        </w:rPr>
      </w:pPr>
    </w:p>
    <w:p w14:paraId="6CDB54F1">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14:paraId="5417D215">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152D1B5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589099B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14:paraId="18B5394D">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14:paraId="020B99C3">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7AA0BA31">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14:paraId="0942C11D">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14:paraId="544AF73F">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14:paraId="70B0FA09">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14:paraId="3410D954">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45B39648">
      <w:pPr>
        <w:widowControl/>
        <w:numPr>
          <w:ilvl w:val="0"/>
          <w:numId w:val="0"/>
        </w:numPr>
        <w:spacing w:line="400" w:lineRule="exact"/>
        <w:jc w:val="left"/>
        <w:rPr>
          <w:rFonts w:hint="eastAsia" w:ascii="方正仿宋_GBK" w:hAnsi="宋体" w:eastAsia="方正仿宋_GBK"/>
          <w:sz w:val="24"/>
          <w:szCs w:val="24"/>
          <w:lang w:val="en-US" w:eastAsia="zh-CN"/>
        </w:rPr>
      </w:pPr>
    </w:p>
    <w:p w14:paraId="07323A0A">
      <w:pPr>
        <w:widowControl/>
        <w:numPr>
          <w:ilvl w:val="0"/>
          <w:numId w:val="0"/>
        </w:numPr>
        <w:spacing w:line="400" w:lineRule="exact"/>
        <w:jc w:val="left"/>
        <w:rPr>
          <w:rFonts w:hint="eastAsia" w:ascii="方正仿宋_GBK" w:hAnsi="宋体" w:eastAsia="方正仿宋_GBK"/>
          <w:sz w:val="24"/>
          <w:szCs w:val="24"/>
          <w:lang w:val="en-US" w:eastAsia="zh-CN"/>
        </w:rPr>
      </w:pPr>
    </w:p>
    <w:p w14:paraId="72858C19">
      <w:pPr>
        <w:widowControl/>
        <w:numPr>
          <w:ilvl w:val="0"/>
          <w:numId w:val="0"/>
        </w:numPr>
        <w:spacing w:line="400" w:lineRule="exact"/>
        <w:jc w:val="left"/>
        <w:rPr>
          <w:rFonts w:hint="eastAsia" w:ascii="方正仿宋_GBK" w:hAnsi="宋体" w:eastAsia="方正仿宋_GBK"/>
          <w:sz w:val="24"/>
          <w:szCs w:val="24"/>
          <w:lang w:val="en-US" w:eastAsia="zh-CN"/>
        </w:rPr>
      </w:pPr>
    </w:p>
    <w:p w14:paraId="34801AC9">
      <w:pPr>
        <w:widowControl/>
        <w:numPr>
          <w:ilvl w:val="0"/>
          <w:numId w:val="0"/>
        </w:numPr>
        <w:spacing w:line="400" w:lineRule="exact"/>
        <w:jc w:val="left"/>
        <w:rPr>
          <w:rFonts w:hint="eastAsia" w:ascii="方正仿宋_GBK" w:hAnsi="宋体" w:eastAsia="方正仿宋_GBK"/>
          <w:sz w:val="24"/>
          <w:szCs w:val="24"/>
          <w:lang w:val="en-US" w:eastAsia="zh-CN"/>
        </w:rPr>
      </w:pPr>
    </w:p>
    <w:p w14:paraId="35EBA685">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206CF4BE">
      <w:pPr>
        <w:widowControl/>
        <w:spacing w:line="400" w:lineRule="exact"/>
        <w:ind w:firstLine="480" w:firstLineChars="200"/>
        <w:jc w:val="left"/>
        <w:rPr>
          <w:rFonts w:hint="eastAsia" w:ascii="方正仿宋_GBK" w:hAnsi="宋体" w:eastAsia="方正仿宋_GBK"/>
          <w:sz w:val="24"/>
          <w:szCs w:val="24"/>
        </w:rPr>
      </w:pPr>
    </w:p>
    <w:p w14:paraId="31F98E18">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2080"/>
      <w:bookmarkStart w:id="50" w:name="_Toc65660383"/>
      <w:bookmarkStart w:id="51" w:name="_Toc106034663"/>
      <w:bookmarkStart w:id="52" w:name="_Toc17010"/>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14:paraId="6587A3DC">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47B03038">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0136CA46">
      <w:pPr>
        <w:pStyle w:val="6"/>
        <w:rPr>
          <w:rFonts w:hint="eastAsia"/>
        </w:rPr>
      </w:pPr>
    </w:p>
    <w:p w14:paraId="3C5E9432">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5863F3DA">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62A0080A">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082DA61D">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3BC9F6A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4ABC8530">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7EDD3CD2">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08920E0A">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14:paraId="1EF3A5F3">
      <w:pPr>
        <w:pStyle w:val="6"/>
        <w:rPr>
          <w:rFonts w:hint="eastAsia"/>
        </w:rPr>
      </w:pPr>
      <w:r>
        <w:rPr>
          <w:rFonts w:hint="eastAsia"/>
        </w:rPr>
        <w:t>　　　</w:t>
      </w:r>
    </w:p>
    <w:p w14:paraId="67682B0D">
      <w:pPr>
        <w:pStyle w:val="6"/>
        <w:rPr>
          <w:rFonts w:hint="eastAsia" w:ascii="方正仿宋_GBK" w:hAnsi="方正仿宋_GBK" w:eastAsia="方正仿宋_GBK" w:cs="方正仿宋_GBK"/>
          <w:sz w:val="24"/>
          <w:szCs w:val="32"/>
        </w:rPr>
      </w:pPr>
      <w:r>
        <w:rPr>
          <w:rFonts w:hint="eastAsia"/>
        </w:rPr>
        <w:t>　　　</w:t>
      </w:r>
    </w:p>
    <w:p w14:paraId="423EDBD2">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2B861871">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14:paraId="3320886B">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14:paraId="5A9C77CC">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14:paraId="117518E5">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6F2BAAD3">
      <w:pPr>
        <w:pStyle w:val="8"/>
        <w:numPr>
          <w:ilvl w:val="0"/>
          <w:numId w:val="0"/>
        </w:numPr>
        <w:spacing w:line="400" w:lineRule="exact"/>
        <w:rPr>
          <w:rFonts w:hint="eastAsia" w:ascii="方正仿宋_GBK" w:hAnsi="宋体" w:eastAsia="方正仿宋_GBK"/>
          <w:sz w:val="24"/>
          <w:szCs w:val="24"/>
        </w:rPr>
      </w:pPr>
    </w:p>
    <w:p w14:paraId="7CCB7A86">
      <w:pPr>
        <w:pStyle w:val="8"/>
        <w:numPr>
          <w:ilvl w:val="0"/>
          <w:numId w:val="0"/>
        </w:numPr>
        <w:spacing w:line="400" w:lineRule="exact"/>
        <w:rPr>
          <w:rFonts w:hint="eastAsia" w:ascii="方正仿宋_GBK" w:hAnsi="宋体" w:eastAsia="方正仿宋_GBK"/>
          <w:sz w:val="24"/>
          <w:szCs w:val="24"/>
        </w:rPr>
      </w:pPr>
    </w:p>
    <w:p w14:paraId="41F39DB8">
      <w:pPr>
        <w:pStyle w:val="8"/>
        <w:numPr>
          <w:ilvl w:val="0"/>
          <w:numId w:val="0"/>
        </w:numPr>
        <w:spacing w:line="400" w:lineRule="exact"/>
        <w:rPr>
          <w:rFonts w:hint="eastAsia" w:ascii="方正仿宋_GBK" w:hAnsi="宋体" w:eastAsia="方正仿宋_GBK"/>
          <w:sz w:val="24"/>
          <w:szCs w:val="24"/>
        </w:rPr>
      </w:pPr>
    </w:p>
    <w:p w14:paraId="3F597C4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525818C3">
      <w:pPr>
        <w:widowControl/>
        <w:spacing w:line="400" w:lineRule="exact"/>
        <w:ind w:firstLine="480" w:firstLineChars="200"/>
        <w:jc w:val="left"/>
        <w:rPr>
          <w:rFonts w:hint="eastAsia" w:ascii="方正仿宋_GBK" w:hAnsi="宋体" w:eastAsia="方正仿宋_GBK"/>
          <w:sz w:val="24"/>
          <w:szCs w:val="24"/>
          <w:lang w:val="en-US" w:eastAsia="zh-CN"/>
        </w:rPr>
      </w:pPr>
    </w:p>
    <w:p w14:paraId="564632DA">
      <w:pPr>
        <w:widowControl/>
        <w:spacing w:line="400" w:lineRule="exact"/>
        <w:ind w:firstLine="480" w:firstLineChars="200"/>
        <w:jc w:val="left"/>
        <w:rPr>
          <w:rFonts w:hint="eastAsia" w:ascii="方正仿宋_GBK" w:hAnsi="宋体" w:eastAsia="方正仿宋_GBK"/>
          <w:sz w:val="24"/>
          <w:szCs w:val="24"/>
          <w:lang w:val="en-US" w:eastAsia="zh-CN"/>
        </w:rPr>
      </w:pPr>
    </w:p>
    <w:p w14:paraId="4D1E87F3">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017047C0-2404-436E-944D-FB87128D61FE}"/>
  </w:font>
  <w:font w:name="仿宋">
    <w:panose1 w:val="02010609060101010101"/>
    <w:charset w:val="86"/>
    <w:family w:val="modern"/>
    <w:pitch w:val="default"/>
    <w:sig w:usb0="800002BF" w:usb1="38CF7CFA" w:usb2="00000016" w:usb3="00000000" w:csb0="00040001" w:csb1="00000000"/>
    <w:embedRegular r:id="rId2" w:fontKey="{44F8E45F-2469-4E2D-967C-81616839F17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YTcyY2ZlMjE1YTAzZWI3NWQxNTEzZjhkMjE5NWU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4735636"/>
    <w:rsid w:val="05084823"/>
    <w:rsid w:val="055E66C3"/>
    <w:rsid w:val="07175A35"/>
    <w:rsid w:val="08041D76"/>
    <w:rsid w:val="09655DC8"/>
    <w:rsid w:val="09BE0734"/>
    <w:rsid w:val="0A8C3C5A"/>
    <w:rsid w:val="0B145FD1"/>
    <w:rsid w:val="0B4E3BB1"/>
    <w:rsid w:val="0BE813AB"/>
    <w:rsid w:val="0BE831F8"/>
    <w:rsid w:val="0CA15AAF"/>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745716A"/>
    <w:rsid w:val="280E56C1"/>
    <w:rsid w:val="29396A00"/>
    <w:rsid w:val="2964780D"/>
    <w:rsid w:val="29CE6BF9"/>
    <w:rsid w:val="2AC57FFB"/>
    <w:rsid w:val="2AED7E1E"/>
    <w:rsid w:val="2AF9352D"/>
    <w:rsid w:val="2C041E33"/>
    <w:rsid w:val="2C516D69"/>
    <w:rsid w:val="2D7524E6"/>
    <w:rsid w:val="2E8928E3"/>
    <w:rsid w:val="2F5A5EDA"/>
    <w:rsid w:val="2FF620A4"/>
    <w:rsid w:val="305C705B"/>
    <w:rsid w:val="30BD408D"/>
    <w:rsid w:val="327114A6"/>
    <w:rsid w:val="34192013"/>
    <w:rsid w:val="34DF325D"/>
    <w:rsid w:val="3542559A"/>
    <w:rsid w:val="356E302D"/>
    <w:rsid w:val="35980074"/>
    <w:rsid w:val="36170071"/>
    <w:rsid w:val="365F5254"/>
    <w:rsid w:val="36643853"/>
    <w:rsid w:val="36825B67"/>
    <w:rsid w:val="371210D2"/>
    <w:rsid w:val="385A2027"/>
    <w:rsid w:val="38E4332B"/>
    <w:rsid w:val="38E9364C"/>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3FCB5AD9"/>
    <w:rsid w:val="4047556D"/>
    <w:rsid w:val="407A652F"/>
    <w:rsid w:val="41A53F56"/>
    <w:rsid w:val="443474E0"/>
    <w:rsid w:val="44491EAF"/>
    <w:rsid w:val="44A168CC"/>
    <w:rsid w:val="44A17DC5"/>
    <w:rsid w:val="44A8542F"/>
    <w:rsid w:val="451021B3"/>
    <w:rsid w:val="4684760A"/>
    <w:rsid w:val="47217087"/>
    <w:rsid w:val="472E3198"/>
    <w:rsid w:val="49664A06"/>
    <w:rsid w:val="4A7216F5"/>
    <w:rsid w:val="4B046ED0"/>
    <w:rsid w:val="4B9C3509"/>
    <w:rsid w:val="4B9D04D7"/>
    <w:rsid w:val="4BA43FBA"/>
    <w:rsid w:val="4C29250E"/>
    <w:rsid w:val="4C582C53"/>
    <w:rsid w:val="4CD82061"/>
    <w:rsid w:val="4D220017"/>
    <w:rsid w:val="4D433F84"/>
    <w:rsid w:val="4DA229BC"/>
    <w:rsid w:val="4F970559"/>
    <w:rsid w:val="50361216"/>
    <w:rsid w:val="509D5C5F"/>
    <w:rsid w:val="50AA111F"/>
    <w:rsid w:val="51E01C21"/>
    <w:rsid w:val="52F56DBE"/>
    <w:rsid w:val="53400388"/>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295D9B"/>
    <w:rsid w:val="759977E2"/>
    <w:rsid w:val="761E6A3A"/>
    <w:rsid w:val="770F5F97"/>
    <w:rsid w:val="785D02B4"/>
    <w:rsid w:val="796F0EC4"/>
    <w:rsid w:val="7AA15452"/>
    <w:rsid w:val="7B5D7B47"/>
    <w:rsid w:val="7B8D1379"/>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15</Pages>
  <Words>4649</Words>
  <Characters>4905</Characters>
  <Lines>12</Lines>
  <Paragraphs>3</Paragraphs>
  <TotalTime>10</TotalTime>
  <ScaleCrop>false</ScaleCrop>
  <LinksUpToDate>false</LinksUpToDate>
  <CharactersWithSpaces>5715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郭红露</cp:lastModifiedBy>
  <dcterms:modified xsi:type="dcterms:W3CDTF">2024-08-24T14:25:29Z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FE8578EC5C86486EAE7842E577B586F4_13</vt:lpwstr>
  </property>
</Properties>
</file>