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86673">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眼科设备配套耗材常规采购遴选需求文件</w:t>
      </w:r>
    </w:p>
    <w:p w14:paraId="6F262E33">
      <w:pPr>
        <w:keepNext/>
        <w:keepLines/>
        <w:spacing w:line="480" w:lineRule="exact"/>
        <w:ind w:firstLine="480" w:firstLineChars="200"/>
        <w:rPr>
          <w:rFonts w:hint="eastAsia" w:ascii="方正仿宋_GBK" w:hAnsi="方正仿宋_GBK" w:eastAsia="方正仿宋_GBK" w:cs="方正仿宋_GBK"/>
          <w:color w:val="000000"/>
          <w:sz w:val="24"/>
          <w:szCs w:val="24"/>
        </w:rPr>
      </w:pPr>
    </w:p>
    <w:p w14:paraId="05B15DA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重庆市第四人民医院曾两次</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val="en-US" w:eastAsia="zh-CN"/>
        </w:rPr>
        <w:t>下列</w:t>
      </w:r>
      <w:r>
        <w:rPr>
          <w:rFonts w:hint="eastAsia" w:ascii="方正仿宋_GBK" w:hAnsi="方正仿宋_GBK" w:eastAsia="方正仿宋_GBK" w:cs="方正仿宋_GBK"/>
          <w:color w:val="000000"/>
          <w:sz w:val="24"/>
          <w:szCs w:val="24"/>
        </w:rPr>
        <w:t>产品</w:t>
      </w:r>
      <w:r>
        <w:rPr>
          <w:rFonts w:hint="eastAsia" w:ascii="方正仿宋_GBK" w:hAnsi="方正仿宋_GBK" w:eastAsia="方正仿宋_GBK" w:cs="方正仿宋_GBK"/>
          <w:color w:val="000000"/>
          <w:sz w:val="24"/>
          <w:szCs w:val="24"/>
          <w:lang w:val="en-US" w:eastAsia="zh-CN"/>
        </w:rPr>
        <w:t>发布采购公告，均由于递交响应材料的供应商不足三家，采购终止。现发布第三次采购公告，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eastAsia" w:ascii="方正仿宋_GBK" w:hAnsi="方正仿宋_GBK" w:eastAsia="方正仿宋_GBK" w:cs="方正仿宋_GBK"/>
          <w:color w:val="000000"/>
          <w:sz w:val="24"/>
          <w:szCs w:val="24"/>
        </w:rPr>
        <w:t>。</w:t>
      </w:r>
    </w:p>
    <w:bookmarkEnd w:id="0"/>
    <w:p w14:paraId="2BE9054B">
      <w:pPr>
        <w:keepNext/>
        <w:keepLines/>
        <w:numPr>
          <w:ilvl w:val="0"/>
          <w:numId w:val="1"/>
        </w:numPr>
        <w:spacing w:line="480" w:lineRule="exact"/>
        <w:ind w:firstLine="480" w:firstLineChars="200"/>
        <w:rPr>
          <w:rFonts w:hint="eastAsia" w:ascii="方正仿宋_GBK" w:hAnsi="方正仿宋_GBK" w:eastAsia="方正仿宋_GBK" w:cs="方正仿宋_GBK"/>
          <w:color w:val="000000"/>
          <w:sz w:val="24"/>
          <w:szCs w:val="24"/>
        </w:rPr>
      </w:pPr>
      <w:bookmarkStart w:id="1" w:name="_Toc5295"/>
      <w:bookmarkStart w:id="2" w:name="_Toc16790"/>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2"/>
        <w:tblW w:w="885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254"/>
        <w:gridCol w:w="1781"/>
        <w:gridCol w:w="1755"/>
        <w:gridCol w:w="2066"/>
      </w:tblGrid>
      <w:tr w14:paraId="3D1DAF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3254" w:type="dxa"/>
            <w:tcBorders>
              <w:top w:val="outset" w:color="auto" w:sz="6" w:space="0"/>
              <w:left w:val="outset" w:color="auto" w:sz="6" w:space="0"/>
              <w:bottom w:val="outset" w:color="auto" w:sz="6" w:space="0"/>
              <w:right w:val="outset" w:color="auto" w:sz="6" w:space="0"/>
            </w:tcBorders>
            <w:vAlign w:val="center"/>
          </w:tcPr>
          <w:p w14:paraId="031672FB">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设备名称/型号</w:t>
            </w:r>
          </w:p>
        </w:tc>
        <w:tc>
          <w:tcPr>
            <w:tcW w:w="1781" w:type="dxa"/>
            <w:tcBorders>
              <w:top w:val="outset" w:color="auto" w:sz="6" w:space="0"/>
              <w:left w:val="outset" w:color="auto" w:sz="6" w:space="0"/>
              <w:bottom w:val="outset" w:color="auto" w:sz="6" w:space="0"/>
              <w:right w:val="outset" w:color="auto" w:sz="6" w:space="0"/>
            </w:tcBorders>
            <w:vAlign w:val="center"/>
          </w:tcPr>
          <w:p w14:paraId="1FA9CF58">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耗材名称</w:t>
            </w:r>
          </w:p>
        </w:tc>
        <w:tc>
          <w:tcPr>
            <w:tcW w:w="1755" w:type="dxa"/>
            <w:tcBorders>
              <w:top w:val="outset" w:color="auto" w:sz="6" w:space="0"/>
              <w:left w:val="outset" w:color="auto" w:sz="6" w:space="0"/>
              <w:bottom w:val="outset" w:color="auto" w:sz="6" w:space="0"/>
              <w:right w:val="outset" w:color="auto" w:sz="6" w:space="0"/>
            </w:tcBorders>
            <w:vAlign w:val="center"/>
          </w:tcPr>
          <w:p w14:paraId="12341C57">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采购职能部门</w:t>
            </w:r>
          </w:p>
        </w:tc>
        <w:tc>
          <w:tcPr>
            <w:tcW w:w="2066" w:type="dxa"/>
            <w:tcBorders>
              <w:top w:val="outset" w:color="auto" w:sz="6" w:space="0"/>
              <w:left w:val="outset" w:color="auto" w:sz="6" w:space="0"/>
              <w:bottom w:val="outset" w:color="auto" w:sz="6" w:space="0"/>
              <w:right w:val="outset" w:color="auto" w:sz="6" w:space="0"/>
            </w:tcBorders>
            <w:vAlign w:val="center"/>
          </w:tcPr>
          <w:p w14:paraId="66FA05AE">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说明</w:t>
            </w:r>
          </w:p>
        </w:tc>
      </w:tr>
      <w:tr w14:paraId="205760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3254" w:type="dxa"/>
            <w:tcBorders>
              <w:top w:val="outset" w:color="auto" w:sz="6" w:space="0"/>
              <w:left w:val="outset" w:color="auto" w:sz="6" w:space="0"/>
              <w:bottom w:val="outset" w:color="auto" w:sz="6" w:space="0"/>
              <w:right w:val="outset" w:color="auto" w:sz="6" w:space="0"/>
            </w:tcBorders>
            <w:vAlign w:val="center"/>
          </w:tcPr>
          <w:p w14:paraId="5CC9D9C3">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倍频 Nd:YVO4 眼科激光治疗仪       （卡尔蔡司VISULAS 532s）</w:t>
            </w:r>
          </w:p>
        </w:tc>
        <w:tc>
          <w:tcPr>
            <w:tcW w:w="1781" w:type="dxa"/>
            <w:tcBorders>
              <w:top w:val="outset" w:color="auto" w:sz="6" w:space="0"/>
              <w:left w:val="outset" w:color="auto" w:sz="6" w:space="0"/>
              <w:bottom w:val="outset" w:color="auto" w:sz="6" w:space="0"/>
              <w:right w:val="outset" w:color="auto" w:sz="6" w:space="0"/>
            </w:tcBorders>
            <w:vAlign w:val="center"/>
          </w:tcPr>
          <w:p w14:paraId="3A1D2BCD">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一次性使用眼内激光光纤</w:t>
            </w:r>
          </w:p>
        </w:tc>
        <w:tc>
          <w:tcPr>
            <w:tcW w:w="1755" w:type="dxa"/>
            <w:tcBorders>
              <w:top w:val="outset" w:color="auto" w:sz="6" w:space="0"/>
              <w:left w:val="outset" w:color="auto" w:sz="6" w:space="0"/>
              <w:right w:val="outset" w:color="auto" w:sz="6" w:space="0"/>
            </w:tcBorders>
            <w:vAlign w:val="center"/>
          </w:tcPr>
          <w:p w14:paraId="423FF95D">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066" w:type="dxa"/>
            <w:tcBorders>
              <w:top w:val="outset" w:color="auto" w:sz="6" w:space="0"/>
              <w:left w:val="outset" w:color="auto" w:sz="6" w:space="0"/>
              <w:right w:val="outset" w:color="auto" w:sz="6" w:space="0"/>
            </w:tcBorders>
            <w:vAlign w:val="center"/>
          </w:tcPr>
          <w:p w14:paraId="631D0B14">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进行线上采购</w:t>
            </w:r>
          </w:p>
        </w:tc>
      </w:tr>
    </w:tbl>
    <w:p w14:paraId="01561DAA">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 w:name="_Toc7024"/>
      <w:bookmarkStart w:id="4" w:name="_Toc373860293"/>
      <w:r>
        <w:rPr>
          <w:rFonts w:hint="eastAsia" w:ascii="方正仿宋_GBK" w:hAnsi="方正仿宋_GBK" w:eastAsia="方正仿宋_GBK" w:cs="方正仿宋_GBK"/>
          <w:color w:val="000000"/>
          <w:sz w:val="24"/>
          <w:szCs w:val="24"/>
        </w:rPr>
        <w:t>二、资金来源</w:t>
      </w:r>
      <w:bookmarkEnd w:id="3"/>
    </w:p>
    <w:p w14:paraId="215FE9F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bookmarkStart w:id="53" w:name="_GoBack"/>
      <w:bookmarkEnd w:id="53"/>
    </w:p>
    <w:p w14:paraId="2C402728">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30975"/>
      <w:bookmarkStart w:id="6" w:name="_Toc530045187"/>
      <w:bookmarkStart w:id="7" w:name="_Toc24964"/>
      <w:r>
        <w:rPr>
          <w:rFonts w:hint="eastAsia" w:ascii="方正仿宋_GBK" w:hAnsi="方正仿宋_GBK" w:eastAsia="方正仿宋_GBK" w:cs="方正仿宋_GBK"/>
          <w:color w:val="000000"/>
          <w:sz w:val="24"/>
          <w:szCs w:val="24"/>
        </w:rPr>
        <w:t>三、供应商的资格条件</w:t>
      </w:r>
      <w:bookmarkEnd w:id="5"/>
      <w:bookmarkEnd w:id="6"/>
      <w:bookmarkEnd w:id="7"/>
    </w:p>
    <w:p w14:paraId="66192D3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14:paraId="3F60D41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14:paraId="411A5E5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12F428C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1E4FC79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1B4E528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50E8758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3BC127C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68100CDC">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14:paraId="5CB0B6F5">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14:paraId="76A584E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14:paraId="5497754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14:paraId="1D078F3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bookmarkEnd w:id="4"/>
    <w:p w14:paraId="36258DEF">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9401"/>
      <w:bookmarkStart w:id="9" w:name="_Toc1965"/>
      <w:bookmarkStart w:id="10" w:name="_Toc21930"/>
      <w:bookmarkStart w:id="11" w:name="_Toc3374"/>
      <w:bookmarkStart w:id="12" w:name="_Toc17509"/>
      <w:bookmarkStart w:id="13" w:name="_Toc3976"/>
      <w:bookmarkStart w:id="14" w:name="_Toc26564"/>
      <w:bookmarkStart w:id="15" w:name="_Toc6178"/>
      <w:bookmarkStart w:id="16" w:name="_Toc11412"/>
      <w:bookmarkStart w:id="17" w:name="_Toc22548773"/>
      <w:r>
        <w:rPr>
          <w:rFonts w:hint="eastAsia" w:ascii="方正仿宋_GBK" w:hAnsi="方正仿宋_GBK" w:eastAsia="方正仿宋_GBK" w:cs="方正仿宋_GBK"/>
          <w:color w:val="000000"/>
          <w:sz w:val="24"/>
          <w:szCs w:val="24"/>
          <w:lang w:val="en-US" w:eastAsia="zh-CN"/>
        </w:rPr>
        <w:t>四、服务要求</w:t>
      </w:r>
    </w:p>
    <w:p w14:paraId="6D71FEC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14:paraId="2B5C5C9B">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14:paraId="28999BB8">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14:paraId="7AD9D0AE">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14:paraId="475489D6">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14:paraId="554777E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14:paraId="43296DA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14:paraId="77B394B8">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28</w:t>
      </w:r>
      <w:r>
        <w:rPr>
          <w:rFonts w:hint="eastAsia" w:ascii="方正仿宋_GBK" w:hAnsi="方正仿宋_GBK" w:eastAsia="方正仿宋_GBK" w:cs="方正仿宋_GBK"/>
          <w:color w:val="000000"/>
          <w:sz w:val="24"/>
          <w:szCs w:val="24"/>
        </w:rPr>
        <w:t>日）起三个工作日。</w:t>
      </w:r>
    </w:p>
    <w:p w14:paraId="5CD45ACD">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14:paraId="3442F549">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14:paraId="757B778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14:paraId="17F7F60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14:paraId="72091307">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14:paraId="0EBCDFEC">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14:paraId="0D9B751E">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14:paraId="5457AF53">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14:paraId="752952AE">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14:paraId="7453086D">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517367960"/>
      <w:bookmarkStart w:id="19" w:name="_Toc517368027"/>
      <w:bookmarkStart w:id="20" w:name="_Toc13490"/>
      <w:bookmarkStart w:id="21" w:name="_Toc527828387"/>
      <w:bookmarkStart w:id="22" w:name="_Toc8132"/>
      <w:bookmarkStart w:id="23" w:name="_Toc31810"/>
      <w:bookmarkStart w:id="24" w:name="_Toc22978"/>
      <w:bookmarkStart w:id="25" w:name="_Toc6933"/>
      <w:bookmarkStart w:id="26" w:name="_Toc21862"/>
      <w:bookmarkStart w:id="27" w:name="_Toc31639"/>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14:paraId="587CC3CC">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14:paraId="01321D35">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14:paraId="4C939E4D">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14:paraId="01950EEC">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14:paraId="11CA4BEB">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14:paraId="48DE6A4C">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14:paraId="0D5CBFDE">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14:paraId="34EA5366">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14:paraId="64F3985C">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14:paraId="29B096CC">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14:paraId="5A43AEC4">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14:paraId="7863FF88">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76A6DAB0">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14:paraId="1C3776EF">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14:paraId="5F897D65">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14:paraId="76E2B2F3">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4167"/>
      <w:bookmarkStart w:id="30" w:name="_Toc20734"/>
      <w:bookmarkStart w:id="31" w:name="_Toc517367961"/>
      <w:bookmarkStart w:id="32" w:name="_Toc527828388"/>
      <w:bookmarkStart w:id="33" w:name="_Toc24060"/>
      <w:bookmarkStart w:id="34" w:name="_Toc517368028"/>
      <w:bookmarkStart w:id="35" w:name="_Toc1495"/>
      <w:bookmarkStart w:id="36" w:name="_Toc2188"/>
      <w:bookmarkStart w:id="37" w:name="_Toc15317"/>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14:paraId="1E03D8B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14:paraId="5351AF7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14:paraId="11E2D3C5">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14:paraId="6AB2077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14:paraId="71EDE27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176BF6CF">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14:paraId="591E423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14:paraId="3457E78F">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14:paraId="4AA4FC0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14:paraId="71C7C4E5">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14:paraId="46B4ED2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14:paraId="418BF965">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14:paraId="3251F039">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14:paraId="3AA68A04">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14:paraId="6CC63C29">
      <w:pPr>
        <w:pStyle w:val="5"/>
        <w:jc w:val="center"/>
        <w:rPr>
          <w:rFonts w:hint="eastAsia" w:ascii="方正仿宋_GBK" w:hAnsi="方正仿宋_GBK" w:eastAsia="方正仿宋_GBK" w:cs="方正仿宋_GBK"/>
          <w:b/>
          <w:bCs/>
          <w:sz w:val="28"/>
          <w:szCs w:val="32"/>
          <w:lang w:val="en-US" w:eastAsia="zh-CN"/>
        </w:rPr>
      </w:pPr>
    </w:p>
    <w:p w14:paraId="44E034AB">
      <w:pPr>
        <w:pStyle w:val="5"/>
        <w:jc w:val="center"/>
        <w:rPr>
          <w:rFonts w:hint="eastAsia" w:ascii="方正仿宋_GBK" w:hAnsi="方正仿宋_GBK" w:eastAsia="方正仿宋_GBK" w:cs="方正仿宋_GBK"/>
          <w:b/>
          <w:bCs/>
          <w:sz w:val="28"/>
          <w:szCs w:val="32"/>
          <w:lang w:val="en-US" w:eastAsia="zh-CN"/>
        </w:rPr>
      </w:pPr>
    </w:p>
    <w:p w14:paraId="18E0793F">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14:paraId="6F4A1B66">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14:paraId="056CCEF6">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14:paraId="3D2932FA">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14:paraId="4A7A231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14:paraId="4765E4B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14:paraId="60961C9D">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14:paraId="35C85D95">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14:paraId="21933C67">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14:paraId="3725DCD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14:paraId="77B1C1D4">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14:paraId="1F75C216">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17F90C12">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4870BA8C">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1BED0A48">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D250842">
      <w:pPr>
        <w:numPr>
          <w:ilvl w:val="0"/>
          <w:numId w:val="2"/>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14:paraId="1BCE71D0">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4128611C">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14:paraId="5485B2AD">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5E04969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14:paraId="24FB91A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14:paraId="7F1201E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6AF90DE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的有效期为提交响应文件截止时间起90天。</w:t>
      </w:r>
    </w:p>
    <w:p w14:paraId="003DF80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14:paraId="16B86C9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14:paraId="15E41D7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14:paraId="59B70A3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39A2B11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0C13E1F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2B3622E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35D2177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1C5D094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14:paraId="3F6C4A78">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5FD25D9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2A63996E">
      <w:pPr>
        <w:spacing w:line="400" w:lineRule="exact"/>
        <w:ind w:firstLine="480" w:firstLineChars="200"/>
        <w:rPr>
          <w:rFonts w:hint="eastAsia" w:ascii="方正仿宋_GBK" w:hAnsi="宋体" w:eastAsia="方正仿宋_GBK"/>
          <w:sz w:val="24"/>
          <w:szCs w:val="24"/>
        </w:rPr>
      </w:pPr>
    </w:p>
    <w:p w14:paraId="61BB99D6">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14:paraId="11D20A95">
      <w:pPr>
        <w:snapToGrid w:val="0"/>
        <w:spacing w:line="500" w:lineRule="exact"/>
        <w:ind w:firstLine="480" w:firstLineChars="200"/>
        <w:rPr>
          <w:rFonts w:hint="eastAsia" w:ascii="方正仿宋_GBK" w:hAnsi="宋体" w:eastAsia="方正仿宋_GBK"/>
          <w:sz w:val="24"/>
          <w:szCs w:val="28"/>
        </w:rPr>
      </w:pPr>
    </w:p>
    <w:p w14:paraId="1C1E659E">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2EA3B7CE">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60EF46D0">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35CC43FF">
      <w:pPr>
        <w:spacing w:line="360" w:lineRule="auto"/>
        <w:rPr>
          <w:rFonts w:hint="eastAsia"/>
        </w:rPr>
      </w:pPr>
      <w:r>
        <w:rPr>
          <w:rFonts w:hint="eastAsia" w:ascii="方正仿宋_GBK" w:hAnsi="宋体" w:eastAsia="方正仿宋_GBK"/>
          <w:sz w:val="24"/>
          <w:szCs w:val="24"/>
        </w:rPr>
        <w:t xml:space="preserve">                                          </w:t>
      </w:r>
    </w:p>
    <w:p w14:paraId="17730387">
      <w:pPr>
        <w:spacing w:line="360" w:lineRule="auto"/>
        <w:ind w:right="480" w:firstLine="6480" w:firstLineChars="2700"/>
        <w:rPr>
          <w:rFonts w:hint="eastAsia" w:ascii="方正仿宋_GBK" w:hAnsi="宋体" w:eastAsia="方正仿宋_GBK"/>
          <w:sz w:val="24"/>
          <w:szCs w:val="24"/>
        </w:rPr>
      </w:pPr>
    </w:p>
    <w:p w14:paraId="5145F84C">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3C1CA4EB">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42913421"/>
      <w:bookmarkStart w:id="40" w:name="_Toc313008358"/>
      <w:bookmarkStart w:id="41" w:name="_Toc313888362"/>
      <w:bookmarkStart w:id="42" w:name="_Toc20162"/>
      <w:bookmarkStart w:id="43" w:name="_Toc2082"/>
      <w:bookmarkStart w:id="44" w:name="_Toc106034662"/>
      <w:bookmarkStart w:id="45" w:name="_Toc656603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42913422"/>
      <w:bookmarkStart w:id="47" w:name="_Toc313888363"/>
      <w:bookmarkStart w:id="48" w:name="_Toc313008359"/>
    </w:p>
    <w:p w14:paraId="40216FD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14:paraId="761FDD01">
      <w:pPr>
        <w:tabs>
          <w:tab w:val="left" w:pos="6300"/>
        </w:tabs>
        <w:snapToGrid w:val="0"/>
        <w:spacing w:line="500" w:lineRule="exact"/>
        <w:ind w:firstLine="570"/>
        <w:rPr>
          <w:rFonts w:hint="eastAsia" w:ascii="方正仿宋_GBK" w:hAnsi="宋体" w:eastAsia="方正仿宋_GBK"/>
          <w:sz w:val="24"/>
          <w:szCs w:val="24"/>
        </w:rPr>
      </w:pPr>
    </w:p>
    <w:p w14:paraId="377AE9A3">
      <w:pPr>
        <w:tabs>
          <w:tab w:val="left" w:pos="6300"/>
        </w:tabs>
        <w:snapToGrid w:val="0"/>
        <w:spacing w:line="500" w:lineRule="exact"/>
        <w:ind w:firstLine="570"/>
        <w:rPr>
          <w:rFonts w:hint="eastAsia" w:ascii="方正仿宋_GBK" w:hAnsi="宋体" w:eastAsia="方正仿宋_GBK"/>
        </w:rPr>
      </w:pPr>
    </w:p>
    <w:p w14:paraId="44030A51">
      <w:pPr>
        <w:tabs>
          <w:tab w:val="left" w:pos="6300"/>
        </w:tabs>
        <w:snapToGrid w:val="0"/>
        <w:spacing w:line="500" w:lineRule="exact"/>
        <w:ind w:firstLine="570"/>
        <w:rPr>
          <w:rFonts w:hint="eastAsia" w:ascii="方正仿宋_GBK" w:hAnsi="宋体" w:eastAsia="方正仿宋_GBK"/>
        </w:rPr>
      </w:pPr>
    </w:p>
    <w:p w14:paraId="45EC5D49">
      <w:pPr>
        <w:tabs>
          <w:tab w:val="left" w:pos="6300"/>
        </w:tabs>
        <w:snapToGrid w:val="0"/>
        <w:spacing w:line="500" w:lineRule="exact"/>
        <w:ind w:firstLine="570"/>
        <w:rPr>
          <w:rFonts w:hint="eastAsia" w:ascii="方正仿宋_GBK" w:hAnsi="宋体" w:eastAsia="方正仿宋_GBK"/>
        </w:rPr>
      </w:pPr>
    </w:p>
    <w:p w14:paraId="7CB564F9">
      <w:pPr>
        <w:tabs>
          <w:tab w:val="left" w:pos="6300"/>
        </w:tabs>
        <w:snapToGrid w:val="0"/>
        <w:spacing w:line="500" w:lineRule="exact"/>
        <w:ind w:firstLine="570"/>
        <w:rPr>
          <w:rFonts w:hint="eastAsia" w:ascii="方正仿宋_GBK" w:hAnsi="宋体" w:eastAsia="方正仿宋_GBK"/>
        </w:rPr>
      </w:pPr>
    </w:p>
    <w:p w14:paraId="152FAF18">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5E0AF8B5">
      <w:pPr>
        <w:tabs>
          <w:tab w:val="left" w:pos="6300"/>
        </w:tabs>
        <w:snapToGrid w:val="0"/>
        <w:spacing w:line="500" w:lineRule="exact"/>
        <w:ind w:firstLine="570"/>
        <w:rPr>
          <w:rFonts w:hint="eastAsia" w:ascii="方正仿宋_GBK" w:hAnsi="宋体" w:eastAsia="方正仿宋_GBK"/>
          <w:sz w:val="24"/>
        </w:rPr>
      </w:pPr>
    </w:p>
    <w:p w14:paraId="5921C373">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60D4E6A0">
      <w:pPr>
        <w:tabs>
          <w:tab w:val="left" w:pos="6300"/>
        </w:tabs>
        <w:snapToGrid w:val="0"/>
        <w:spacing w:line="500" w:lineRule="exact"/>
        <w:ind w:firstLine="570"/>
        <w:rPr>
          <w:rFonts w:hint="eastAsia" w:ascii="方正仿宋_GBK" w:hAnsi="宋体" w:eastAsia="方正仿宋_GBK"/>
          <w:sz w:val="24"/>
        </w:rPr>
      </w:pPr>
    </w:p>
    <w:p w14:paraId="163323A7">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372A4BB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4769618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AD33AD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14:paraId="1EE7559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C74BFE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14A3410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F58039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14:paraId="43CB7E8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4D013D0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14:paraId="37147A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0A2077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110260E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3B5AE89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59ACEC24">
      <w:pPr>
        <w:tabs>
          <w:tab w:val="left" w:pos="6300"/>
        </w:tabs>
        <w:snapToGrid w:val="0"/>
        <w:spacing w:line="500" w:lineRule="exact"/>
        <w:ind w:firstLine="570"/>
        <w:rPr>
          <w:rFonts w:hint="eastAsia" w:ascii="方正仿宋_GBK" w:hAnsi="宋体" w:eastAsia="方正仿宋_GBK"/>
          <w:sz w:val="24"/>
        </w:rPr>
      </w:pPr>
    </w:p>
    <w:p w14:paraId="00123EA7">
      <w:pPr>
        <w:tabs>
          <w:tab w:val="left" w:pos="6300"/>
        </w:tabs>
        <w:snapToGrid w:val="0"/>
        <w:spacing w:line="500" w:lineRule="exact"/>
        <w:ind w:firstLine="570"/>
        <w:rPr>
          <w:rFonts w:hint="eastAsia" w:ascii="方正仿宋_GBK" w:hAnsi="宋体" w:eastAsia="方正仿宋_GBK"/>
          <w:sz w:val="24"/>
        </w:rPr>
      </w:pPr>
    </w:p>
    <w:p w14:paraId="33C72CAB">
      <w:pPr>
        <w:tabs>
          <w:tab w:val="left" w:pos="6300"/>
        </w:tabs>
        <w:snapToGrid w:val="0"/>
        <w:spacing w:line="500" w:lineRule="exact"/>
        <w:ind w:firstLine="570"/>
        <w:rPr>
          <w:rFonts w:hint="eastAsia" w:ascii="方正仿宋_GBK" w:hAnsi="宋体" w:eastAsia="方正仿宋_GBK"/>
          <w:sz w:val="24"/>
        </w:rPr>
      </w:pPr>
    </w:p>
    <w:p w14:paraId="36ED610A">
      <w:pPr>
        <w:tabs>
          <w:tab w:val="left" w:pos="6300"/>
        </w:tabs>
        <w:snapToGrid w:val="0"/>
        <w:spacing w:line="500" w:lineRule="exact"/>
        <w:ind w:firstLine="570"/>
        <w:rPr>
          <w:rFonts w:hint="eastAsia" w:ascii="方正仿宋_GBK" w:hAnsi="宋体" w:eastAsia="方正仿宋_GBK"/>
          <w:sz w:val="24"/>
        </w:rPr>
      </w:pPr>
    </w:p>
    <w:p w14:paraId="1A07E49C">
      <w:pPr>
        <w:tabs>
          <w:tab w:val="left" w:pos="6300"/>
        </w:tabs>
        <w:snapToGrid w:val="0"/>
        <w:spacing w:line="500" w:lineRule="exact"/>
        <w:ind w:firstLine="570"/>
        <w:rPr>
          <w:rFonts w:hint="eastAsia" w:ascii="方正仿宋_GBK" w:hAnsi="宋体" w:eastAsia="方正仿宋_GBK"/>
          <w:sz w:val="24"/>
        </w:rPr>
      </w:pPr>
    </w:p>
    <w:p w14:paraId="39899494">
      <w:pPr>
        <w:tabs>
          <w:tab w:val="left" w:pos="6300"/>
        </w:tabs>
        <w:snapToGrid w:val="0"/>
        <w:spacing w:line="500" w:lineRule="exact"/>
        <w:ind w:firstLine="570"/>
        <w:rPr>
          <w:rFonts w:hint="eastAsia" w:ascii="方正仿宋_GBK" w:hAnsi="宋体" w:eastAsia="方正仿宋_GBK"/>
          <w:sz w:val="24"/>
        </w:rPr>
      </w:pPr>
    </w:p>
    <w:p w14:paraId="1E813017">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1DA1BDF5">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35E85C0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4D200B3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109E153E">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12B1D91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议价</w:t>
      </w:r>
      <w:r>
        <w:rPr>
          <w:rFonts w:hint="eastAsia" w:ascii="方正仿宋_GBK" w:hAnsi="宋体" w:eastAsia="方正仿宋_GBK"/>
          <w:sz w:val="24"/>
        </w:rPr>
        <w:t>、签约等具体工作，并签署全部有关文件、协议及合同。</w:t>
      </w:r>
    </w:p>
    <w:p w14:paraId="398DF70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010E41B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48EE9B3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7C653D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1773789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14:paraId="1E002D1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2DC2D45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14:paraId="7F21082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195D67C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74355E1F">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22AFB8A6">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325A01BA">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781B5E0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14:paraId="2BD9876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14:paraId="68B8D81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14:paraId="0F7C2445">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14:paraId="671C2E53">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199C6430">
      <w:pPr>
        <w:tabs>
          <w:tab w:val="left" w:pos="6300"/>
        </w:tabs>
        <w:snapToGrid w:val="0"/>
        <w:spacing w:line="530" w:lineRule="exact"/>
        <w:rPr>
          <w:sz w:val="24"/>
        </w:rPr>
      </w:pPr>
    </w:p>
    <w:p w14:paraId="361590BD">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14:paraId="6D983F74">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7807415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2329CFB7">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14:paraId="40B1889C">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14:paraId="4DFB76D1">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1B2FF67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14:paraId="339A8FD6">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14:paraId="20948B7E">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14:paraId="51003A28">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14:paraId="22BA0708">
      <w:pPr>
        <w:widowControl/>
        <w:numPr>
          <w:ilvl w:val="0"/>
          <w:numId w:val="3"/>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14:paraId="2D2A2FBC">
      <w:pPr>
        <w:widowControl/>
        <w:numPr>
          <w:ilvl w:val="0"/>
          <w:numId w:val="0"/>
        </w:numPr>
        <w:spacing w:line="400" w:lineRule="exact"/>
        <w:jc w:val="left"/>
        <w:rPr>
          <w:rFonts w:hint="eastAsia" w:ascii="方正仿宋_GBK" w:hAnsi="宋体" w:eastAsia="方正仿宋_GBK"/>
          <w:sz w:val="24"/>
          <w:szCs w:val="24"/>
          <w:lang w:val="en-US" w:eastAsia="zh-CN"/>
        </w:rPr>
      </w:pPr>
    </w:p>
    <w:p w14:paraId="19F2C63A">
      <w:pPr>
        <w:widowControl/>
        <w:numPr>
          <w:ilvl w:val="0"/>
          <w:numId w:val="0"/>
        </w:numPr>
        <w:spacing w:line="400" w:lineRule="exact"/>
        <w:jc w:val="left"/>
        <w:rPr>
          <w:rFonts w:hint="eastAsia" w:ascii="方正仿宋_GBK" w:hAnsi="宋体" w:eastAsia="方正仿宋_GBK"/>
          <w:sz w:val="24"/>
          <w:szCs w:val="24"/>
          <w:lang w:val="en-US" w:eastAsia="zh-CN"/>
        </w:rPr>
      </w:pPr>
    </w:p>
    <w:p w14:paraId="433886E9">
      <w:pPr>
        <w:widowControl/>
        <w:numPr>
          <w:ilvl w:val="0"/>
          <w:numId w:val="0"/>
        </w:numPr>
        <w:spacing w:line="400" w:lineRule="exact"/>
        <w:jc w:val="left"/>
        <w:rPr>
          <w:rFonts w:hint="eastAsia" w:ascii="方正仿宋_GBK" w:hAnsi="宋体" w:eastAsia="方正仿宋_GBK"/>
          <w:sz w:val="24"/>
          <w:szCs w:val="24"/>
          <w:lang w:val="en-US" w:eastAsia="zh-CN"/>
        </w:rPr>
      </w:pPr>
    </w:p>
    <w:p w14:paraId="61C2822E">
      <w:pPr>
        <w:widowControl/>
        <w:numPr>
          <w:ilvl w:val="0"/>
          <w:numId w:val="0"/>
        </w:numPr>
        <w:spacing w:line="400" w:lineRule="exact"/>
        <w:jc w:val="left"/>
        <w:rPr>
          <w:rFonts w:hint="eastAsia" w:ascii="方正仿宋_GBK" w:hAnsi="宋体" w:eastAsia="方正仿宋_GBK"/>
          <w:sz w:val="24"/>
          <w:szCs w:val="24"/>
          <w:lang w:val="en-US" w:eastAsia="zh-CN"/>
        </w:rPr>
      </w:pPr>
    </w:p>
    <w:p w14:paraId="72E5DF88">
      <w:pPr>
        <w:widowControl/>
        <w:numPr>
          <w:ilvl w:val="0"/>
          <w:numId w:val="3"/>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53D245A1">
      <w:pPr>
        <w:widowControl/>
        <w:spacing w:line="400" w:lineRule="exact"/>
        <w:ind w:firstLine="480" w:firstLineChars="200"/>
        <w:jc w:val="left"/>
        <w:rPr>
          <w:rFonts w:hint="eastAsia" w:ascii="方正仿宋_GBK" w:hAnsi="宋体" w:eastAsia="方正仿宋_GBK"/>
          <w:sz w:val="24"/>
          <w:szCs w:val="24"/>
        </w:rPr>
      </w:pPr>
    </w:p>
    <w:p w14:paraId="27A76F9D">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65660383"/>
      <w:bookmarkStart w:id="50" w:name="_Toc17010"/>
      <w:bookmarkStart w:id="51" w:name="_Toc2080"/>
      <w:bookmarkStart w:id="52" w:name="_Toc10603466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14:paraId="5D92495B">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21DEE2D2">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14:paraId="7B320049">
      <w:pPr>
        <w:pStyle w:val="6"/>
        <w:rPr>
          <w:rFonts w:hint="eastAsia"/>
        </w:rPr>
      </w:pPr>
    </w:p>
    <w:p w14:paraId="0622B8F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14:paraId="664449ED">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14:paraId="747A9100">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14:paraId="4B3DA0C6">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14:paraId="515689DF">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14:paraId="324B21F7">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14:paraId="5B34DCA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14:paraId="77619320">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14:paraId="15D70236">
      <w:pPr>
        <w:pStyle w:val="6"/>
        <w:rPr>
          <w:rFonts w:hint="eastAsia"/>
        </w:rPr>
      </w:pPr>
      <w:r>
        <w:rPr>
          <w:rFonts w:hint="eastAsia"/>
        </w:rPr>
        <w:t>　　　</w:t>
      </w:r>
    </w:p>
    <w:p w14:paraId="655370BF">
      <w:pPr>
        <w:pStyle w:val="6"/>
        <w:rPr>
          <w:rFonts w:hint="eastAsia" w:ascii="方正仿宋_GBK" w:hAnsi="方正仿宋_GBK" w:eastAsia="方正仿宋_GBK" w:cs="方正仿宋_GBK"/>
          <w:sz w:val="24"/>
          <w:szCs w:val="32"/>
        </w:rPr>
      </w:pPr>
      <w:r>
        <w:rPr>
          <w:rFonts w:hint="eastAsia"/>
        </w:rPr>
        <w:t>　　　</w:t>
      </w:r>
    </w:p>
    <w:p w14:paraId="2FBF3FE1">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14:paraId="4EC3FCDF">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14:paraId="3D9EFE01">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14:paraId="1180D5A9">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14:paraId="21932FA9">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0BEED518">
      <w:pPr>
        <w:pStyle w:val="8"/>
        <w:numPr>
          <w:ilvl w:val="0"/>
          <w:numId w:val="0"/>
        </w:numPr>
        <w:spacing w:line="400" w:lineRule="exact"/>
        <w:rPr>
          <w:rFonts w:hint="eastAsia" w:ascii="方正仿宋_GBK" w:hAnsi="宋体" w:eastAsia="方正仿宋_GBK"/>
          <w:sz w:val="24"/>
          <w:szCs w:val="24"/>
        </w:rPr>
      </w:pPr>
    </w:p>
    <w:p w14:paraId="737A06CB">
      <w:pPr>
        <w:pStyle w:val="8"/>
        <w:numPr>
          <w:ilvl w:val="0"/>
          <w:numId w:val="0"/>
        </w:numPr>
        <w:spacing w:line="400" w:lineRule="exact"/>
        <w:rPr>
          <w:rFonts w:hint="eastAsia" w:ascii="方正仿宋_GBK" w:hAnsi="宋体" w:eastAsia="方正仿宋_GBK"/>
          <w:sz w:val="24"/>
          <w:szCs w:val="24"/>
        </w:rPr>
      </w:pPr>
    </w:p>
    <w:p w14:paraId="3870B34B">
      <w:pPr>
        <w:pStyle w:val="8"/>
        <w:numPr>
          <w:ilvl w:val="0"/>
          <w:numId w:val="0"/>
        </w:numPr>
        <w:spacing w:line="400" w:lineRule="exact"/>
        <w:rPr>
          <w:rFonts w:hint="eastAsia" w:ascii="方正仿宋_GBK" w:hAnsi="宋体" w:eastAsia="方正仿宋_GBK"/>
          <w:sz w:val="24"/>
          <w:szCs w:val="24"/>
        </w:rPr>
      </w:pPr>
    </w:p>
    <w:p w14:paraId="10077E2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3B438A29">
      <w:pPr>
        <w:widowControl/>
        <w:spacing w:line="400" w:lineRule="exact"/>
        <w:ind w:firstLine="480" w:firstLineChars="200"/>
        <w:jc w:val="left"/>
        <w:rPr>
          <w:rFonts w:hint="eastAsia" w:ascii="方正仿宋_GBK" w:hAnsi="宋体" w:eastAsia="方正仿宋_GBK"/>
          <w:sz w:val="24"/>
          <w:szCs w:val="24"/>
          <w:lang w:val="en-US" w:eastAsia="zh-CN"/>
        </w:rPr>
      </w:pPr>
    </w:p>
    <w:p w14:paraId="61B9EE42">
      <w:pPr>
        <w:widowControl/>
        <w:spacing w:line="400" w:lineRule="exact"/>
        <w:ind w:firstLine="480" w:firstLineChars="200"/>
        <w:jc w:val="left"/>
        <w:rPr>
          <w:rFonts w:hint="eastAsia" w:ascii="方正仿宋_GBK" w:hAnsi="宋体" w:eastAsia="方正仿宋_GBK"/>
          <w:sz w:val="24"/>
          <w:szCs w:val="24"/>
          <w:lang w:val="en-US" w:eastAsia="zh-CN"/>
        </w:rPr>
      </w:pPr>
    </w:p>
    <w:p w14:paraId="7A363629">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680689F9-AC8C-489B-B1D0-5ABB1DF05674}"/>
  </w:font>
  <w:font w:name="仿宋">
    <w:panose1 w:val="02010609060101010101"/>
    <w:charset w:val="86"/>
    <w:family w:val="modern"/>
    <w:pitch w:val="default"/>
    <w:sig w:usb0="800002BF" w:usb1="38CF7CFA" w:usb2="00000016" w:usb3="00000000" w:csb0="00040001" w:csb1="00000000"/>
    <w:embedRegular r:id="rId2" w:fontKey="{95B8C31B-7449-4474-8879-B5E60AB541B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FDA14"/>
    <w:multiLevelType w:val="singleLevel"/>
    <w:tmpl w:val="877FDA14"/>
    <w:lvl w:ilvl="0" w:tentative="0">
      <w:start w:val="1"/>
      <w:numFmt w:val="chineseCounting"/>
      <w:suff w:val="nothing"/>
      <w:lvlText w:val="%1、"/>
      <w:lvlJc w:val="left"/>
      <w:rPr>
        <w:rFonts w:hint="eastAsia"/>
      </w:rPr>
    </w:lvl>
  </w:abstractNum>
  <w:abstractNum w:abstractNumId="1">
    <w:nsid w:val="0317E6E0"/>
    <w:multiLevelType w:val="singleLevel"/>
    <w:tmpl w:val="0317E6E0"/>
    <w:lvl w:ilvl="0" w:tentative="0">
      <w:start w:val="1"/>
      <w:numFmt w:val="chineseCounting"/>
      <w:suff w:val="nothing"/>
      <w:lvlText w:val="%1、"/>
      <w:lvlJc w:val="left"/>
      <w:rPr>
        <w:rFonts w:hint="eastAsia"/>
      </w:rPr>
    </w:lvl>
  </w:abstractNum>
  <w:abstractNum w:abstractNumId="2">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YTcyY2ZlMjE1YTAzZWI3NWQxNTEzZjhkMjE5NWUifQ=="/>
    <w:docVar w:name="KSO_WPS_MARK_KEY" w:val="19e1f4c4-fdb1-4970-ab21-83b64cdbed37"/>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5084823"/>
    <w:rsid w:val="055E66C3"/>
    <w:rsid w:val="07175A35"/>
    <w:rsid w:val="08041D76"/>
    <w:rsid w:val="09655DC8"/>
    <w:rsid w:val="0A8C3C5A"/>
    <w:rsid w:val="0B145FD1"/>
    <w:rsid w:val="0B4E3BB1"/>
    <w:rsid w:val="0BE831F8"/>
    <w:rsid w:val="0C73654F"/>
    <w:rsid w:val="0DBD6915"/>
    <w:rsid w:val="0E653757"/>
    <w:rsid w:val="0ED07A7C"/>
    <w:rsid w:val="0EF324E5"/>
    <w:rsid w:val="0FC01DDD"/>
    <w:rsid w:val="10DC01C8"/>
    <w:rsid w:val="116503A8"/>
    <w:rsid w:val="12FB1E07"/>
    <w:rsid w:val="133F76F0"/>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D86743"/>
    <w:rsid w:val="201D7DBD"/>
    <w:rsid w:val="21546A66"/>
    <w:rsid w:val="21693711"/>
    <w:rsid w:val="216A0C90"/>
    <w:rsid w:val="21C92669"/>
    <w:rsid w:val="226E4C36"/>
    <w:rsid w:val="22E77460"/>
    <w:rsid w:val="23F95523"/>
    <w:rsid w:val="2437495C"/>
    <w:rsid w:val="259B2A11"/>
    <w:rsid w:val="26030B51"/>
    <w:rsid w:val="260852E0"/>
    <w:rsid w:val="2964780D"/>
    <w:rsid w:val="29CE6BF9"/>
    <w:rsid w:val="2AC57FFB"/>
    <w:rsid w:val="2AED7E1E"/>
    <w:rsid w:val="2AF9352D"/>
    <w:rsid w:val="2C041E33"/>
    <w:rsid w:val="2C516D69"/>
    <w:rsid w:val="2D7524E6"/>
    <w:rsid w:val="2E8928E3"/>
    <w:rsid w:val="2FF620A4"/>
    <w:rsid w:val="305C705B"/>
    <w:rsid w:val="30BD408D"/>
    <w:rsid w:val="327114A6"/>
    <w:rsid w:val="349D3C07"/>
    <w:rsid w:val="34DF325D"/>
    <w:rsid w:val="356E302D"/>
    <w:rsid w:val="36170071"/>
    <w:rsid w:val="365F5254"/>
    <w:rsid w:val="36643853"/>
    <w:rsid w:val="36825B67"/>
    <w:rsid w:val="371210D2"/>
    <w:rsid w:val="38E4332B"/>
    <w:rsid w:val="391F477E"/>
    <w:rsid w:val="39842583"/>
    <w:rsid w:val="398B0EE9"/>
    <w:rsid w:val="3A07396B"/>
    <w:rsid w:val="3A086314"/>
    <w:rsid w:val="3A126102"/>
    <w:rsid w:val="3A183D49"/>
    <w:rsid w:val="3A3D3178"/>
    <w:rsid w:val="3A757783"/>
    <w:rsid w:val="3B775651"/>
    <w:rsid w:val="3B82689F"/>
    <w:rsid w:val="3D0B21A9"/>
    <w:rsid w:val="3E752DC9"/>
    <w:rsid w:val="4047556D"/>
    <w:rsid w:val="407A652F"/>
    <w:rsid w:val="41A53F56"/>
    <w:rsid w:val="422F14AF"/>
    <w:rsid w:val="443474E0"/>
    <w:rsid w:val="44A168CC"/>
    <w:rsid w:val="44A17DC5"/>
    <w:rsid w:val="44A8542F"/>
    <w:rsid w:val="4684760A"/>
    <w:rsid w:val="472E3198"/>
    <w:rsid w:val="49664A06"/>
    <w:rsid w:val="4B046ED0"/>
    <w:rsid w:val="4B9C3509"/>
    <w:rsid w:val="4B9D04D7"/>
    <w:rsid w:val="4BA43FBA"/>
    <w:rsid w:val="4C29250E"/>
    <w:rsid w:val="4C582C53"/>
    <w:rsid w:val="4CD82061"/>
    <w:rsid w:val="4CE35CDA"/>
    <w:rsid w:val="4D220017"/>
    <w:rsid w:val="4D433F84"/>
    <w:rsid w:val="4DA229BC"/>
    <w:rsid w:val="509D5C5F"/>
    <w:rsid w:val="50AA111F"/>
    <w:rsid w:val="51E01C21"/>
    <w:rsid w:val="52F56DBE"/>
    <w:rsid w:val="53400388"/>
    <w:rsid w:val="549927DD"/>
    <w:rsid w:val="56210721"/>
    <w:rsid w:val="5650083D"/>
    <w:rsid w:val="56E919B9"/>
    <w:rsid w:val="57442BE1"/>
    <w:rsid w:val="57CB0088"/>
    <w:rsid w:val="58C6010C"/>
    <w:rsid w:val="596468E9"/>
    <w:rsid w:val="596D67DA"/>
    <w:rsid w:val="59ED6194"/>
    <w:rsid w:val="5B395A82"/>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9453A6"/>
    <w:rsid w:val="66D04197"/>
    <w:rsid w:val="66EF4CD2"/>
    <w:rsid w:val="672804FC"/>
    <w:rsid w:val="67991669"/>
    <w:rsid w:val="689903EA"/>
    <w:rsid w:val="69426A8C"/>
    <w:rsid w:val="6A8D37D7"/>
    <w:rsid w:val="6BA36B5C"/>
    <w:rsid w:val="6C1F3525"/>
    <w:rsid w:val="6C2F6015"/>
    <w:rsid w:val="6DC522E8"/>
    <w:rsid w:val="6EFD7139"/>
    <w:rsid w:val="6F841DE2"/>
    <w:rsid w:val="70054579"/>
    <w:rsid w:val="708B4D5C"/>
    <w:rsid w:val="723A6707"/>
    <w:rsid w:val="72C377F4"/>
    <w:rsid w:val="73B21561"/>
    <w:rsid w:val="73EA2176"/>
    <w:rsid w:val="759977E2"/>
    <w:rsid w:val="770F5F97"/>
    <w:rsid w:val="77CC2DB3"/>
    <w:rsid w:val="785D02B4"/>
    <w:rsid w:val="796F0EC4"/>
    <w:rsid w:val="7AA15452"/>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4385</Words>
  <Characters>4635</Characters>
  <Lines>12</Lines>
  <Paragraphs>3</Paragraphs>
  <TotalTime>0</TotalTime>
  <ScaleCrop>false</ScaleCrop>
  <LinksUpToDate>false</LinksUpToDate>
  <CharactersWithSpaces>5410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郭红露</cp:lastModifiedBy>
  <dcterms:modified xsi:type="dcterms:W3CDTF">2024-08-28T10:08:46Z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FE8578EC5C86486EAE7842E577B586F4_13</vt:lpwstr>
  </property>
</Properties>
</file>