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常用病理染液常规采购需求文件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723" w:type="dxa"/>
        <w:jc w:val="center"/>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955"/>
        <w:gridCol w:w="1245"/>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726"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试剂类别</w:t>
            </w:r>
          </w:p>
        </w:tc>
        <w:tc>
          <w:tcPr>
            <w:tcW w:w="295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2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797"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726"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常用病理染液</w:t>
            </w:r>
          </w:p>
        </w:tc>
        <w:tc>
          <w:tcPr>
            <w:tcW w:w="2955"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包括：苏木素染色液、伊红染色液、淀粉酶溶液、病理糖原染色液（PAS）</w:t>
            </w:r>
          </w:p>
        </w:tc>
        <w:tc>
          <w:tcPr>
            <w:tcW w:w="124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797"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1412"/>
      <w:bookmarkStart w:id="9" w:name="_Toc6178"/>
      <w:bookmarkStart w:id="10" w:name="_Toc21930"/>
      <w:bookmarkStart w:id="11" w:name="_Toc17509"/>
      <w:bookmarkStart w:id="12" w:name="_Toc1965"/>
      <w:bookmarkStart w:id="13" w:name="_Toc22548773"/>
      <w:bookmarkStart w:id="14" w:name="_Toc26564"/>
      <w:bookmarkStart w:id="15" w:name="_Toc3374"/>
      <w:bookmarkStart w:id="16" w:name="_Toc9401"/>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517367960"/>
      <w:bookmarkStart w:id="20" w:name="_Toc22978"/>
      <w:bookmarkStart w:id="21" w:name="_Toc31639"/>
      <w:bookmarkStart w:id="22" w:name="_Toc6933"/>
      <w:bookmarkStart w:id="23" w:name="_Toc31810"/>
      <w:bookmarkStart w:id="24" w:name="_Toc8132"/>
      <w:bookmarkStart w:id="25" w:name="_Toc517368027"/>
      <w:bookmarkStart w:id="26" w:name="_Toc527828387"/>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15317"/>
      <w:bookmarkStart w:id="31" w:name="_Toc1495"/>
      <w:bookmarkStart w:id="32" w:name="_Toc517368028"/>
      <w:bookmarkStart w:id="33" w:name="_Toc2188"/>
      <w:bookmarkStart w:id="34" w:name="_Toc527828388"/>
      <w:bookmarkStart w:id="35" w:name="_Toc517367961"/>
      <w:bookmarkStart w:id="36" w:name="_Toc2416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106034662"/>
      <w:bookmarkStart w:id="43" w:name="_Toc208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65660383"/>
      <w:bookmarkStart w:id="51" w:name="_Toc2080"/>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E30B1DB-2841-40E3-875F-A342240F78FA}"/>
  </w:font>
  <w:font w:name="仿宋">
    <w:panose1 w:val="02010609060101010101"/>
    <w:charset w:val="86"/>
    <w:family w:val="modern"/>
    <w:pitch w:val="default"/>
    <w:sig w:usb0="800002BF" w:usb1="38CF7CFA" w:usb2="00000016" w:usb3="00000000" w:csb0="00040001" w:csb1="00000000"/>
    <w:embedRegular r:id="rId2" w:fontKey="{B89AC8BC-929A-454D-976B-331967B0C419}"/>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CE2001"/>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3F02759"/>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2024-08-28T09:24:14Z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