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金标读数仪配套试剂常规采购议价需求文件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金标读数仪配套试剂常规采购项目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3"/>
        <w:tblW w:w="7891"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88"/>
        <w:gridCol w:w="1762"/>
        <w:gridCol w:w="34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2688"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762"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3441"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2688"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金标读数仪</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（上海凯创KD-I）</w:t>
            </w:r>
          </w:p>
        </w:tc>
        <w:tc>
          <w:tcPr>
            <w:tcW w:w="1762" w:type="dxa"/>
            <w:tcBorders>
              <w:top w:val="outset" w:color="auto" w:sz="6" w:space="0"/>
              <w:left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441" w:type="dxa"/>
            <w:tcBorders>
              <w:top w:val="outset" w:color="auto" w:sz="6" w:space="0"/>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6178"/>
      <w:bookmarkStart w:id="9" w:name="_Toc3976"/>
      <w:bookmarkStart w:id="10" w:name="_Toc9401"/>
      <w:bookmarkStart w:id="11" w:name="_Toc21930"/>
      <w:bookmarkStart w:id="12" w:name="_Toc1965"/>
      <w:bookmarkStart w:id="13" w:name="_Toc26564"/>
      <w:bookmarkStart w:id="14" w:name="_Toc22548773"/>
      <w:bookmarkStart w:id="15" w:name="_Toc3374"/>
      <w:bookmarkStart w:id="16" w:name="_Toc17509"/>
      <w:bookmarkStart w:id="17" w:name="_Toc11412"/>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13490"/>
      <w:bookmarkStart w:id="20" w:name="_Toc31810"/>
      <w:bookmarkStart w:id="21" w:name="_Toc31639"/>
      <w:bookmarkStart w:id="22" w:name="_Toc6933"/>
      <w:bookmarkStart w:id="23" w:name="_Toc527828387"/>
      <w:bookmarkStart w:id="24" w:name="_Toc22978"/>
      <w:bookmarkStart w:id="25" w:name="_Toc21862"/>
      <w:bookmarkStart w:id="26" w:name="_Toc517367960"/>
      <w:bookmarkStart w:id="27" w:name="_Toc51736802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7961"/>
      <w:bookmarkStart w:id="30" w:name="_Toc24060"/>
      <w:bookmarkStart w:id="31" w:name="_Toc15317"/>
      <w:bookmarkStart w:id="32" w:name="_Toc2188"/>
      <w:bookmarkStart w:id="33" w:name="_Toc20734"/>
      <w:bookmarkStart w:id="34" w:name="_Toc1495"/>
      <w:bookmarkStart w:id="35" w:name="_Toc517368028"/>
      <w:bookmarkStart w:id="36" w:name="_Toc24167"/>
      <w:bookmarkStart w:id="37" w:name="_Toc5278283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bookmarkStart w:id="53" w:name="_GoBack"/>
      <w:bookmarkEnd w:id="53"/>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106034662"/>
      <w:bookmarkStart w:id="43" w:name="_Toc20162"/>
      <w:bookmarkStart w:id="44" w:name="_Toc208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106034663"/>
      <w:bookmarkStart w:id="51" w:name="_Toc208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0F20087-4800-4C91-AB73-9F7CAA1F0DE9}"/>
  </w:font>
  <w:font w:name="仿宋">
    <w:panose1 w:val="02010609060101010101"/>
    <w:charset w:val="86"/>
    <w:family w:val="modern"/>
    <w:pitch w:val="default"/>
    <w:sig w:usb0="800002BF" w:usb1="38CF7CFA" w:usb2="00000016" w:usb3="00000000" w:csb0="00040001" w:csb1="00000000"/>
    <w:embedRegular r:id="rId2" w:fontKey="{7E2A5FE1-193D-4DEF-AAAA-A6152493DC1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1C2E60"/>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A7D5742"/>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BC1D38"/>
    <w:rsid w:val="4CD82061"/>
    <w:rsid w:val="4D220017"/>
    <w:rsid w:val="4D433F84"/>
    <w:rsid w:val="4DA229BC"/>
    <w:rsid w:val="4EFC2662"/>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4360</Words>
  <Characters>4600</Characters>
  <Lines>12</Lines>
  <Paragraphs>3</Paragraphs>
  <ScaleCrop>false</ScaleCrop>
  <LinksUpToDate>false</LinksUpToDate>
  <CharactersWithSpaces>5365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2024-08-29T08:37:14Z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