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输液辅助器材常规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eastAsia" w:ascii="Times New Roman" w:hAnsi="Times New Roman" w:eastAsia="方正仿宋_GBK" w:cs="Times New Roman"/>
          <w:color w:val="000000"/>
          <w:sz w:val="24"/>
          <w:szCs w:val="24"/>
          <w:lang w:val="en-US" w:eastAsia="zh-CN"/>
        </w:rPr>
        <w:t>输液辅助器材常规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3"/>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080"/>
        <w:gridCol w:w="1660"/>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98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08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6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2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98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输液辅助器材</w:t>
            </w:r>
          </w:p>
        </w:tc>
        <w:tc>
          <w:tcPr>
            <w:tcW w:w="208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输液吊网、输液加压袋等</w:t>
            </w:r>
            <w:bookmarkStart w:id="53" w:name="_GoBack"/>
            <w:bookmarkEnd w:id="53"/>
          </w:p>
        </w:tc>
        <w:tc>
          <w:tcPr>
            <w:tcW w:w="1660"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24" w:type="dxa"/>
            <w:tcBorders>
              <w:left w:val="single" w:color="auto" w:sz="4" w:space="0"/>
              <w:right w:val="single" w:color="auto" w:sz="4" w:space="0"/>
            </w:tcBorders>
            <w:vAlign w:val="center"/>
          </w:tcPr>
          <w:p>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30975"/>
      <w:bookmarkStart w:id="6" w:name="_Toc24964"/>
      <w:bookmarkStart w:id="7" w:name="_Toc530045187"/>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6564"/>
      <w:bookmarkStart w:id="9" w:name="_Toc11412"/>
      <w:bookmarkStart w:id="10" w:name="_Toc21930"/>
      <w:bookmarkStart w:id="11" w:name="_Toc9401"/>
      <w:bookmarkStart w:id="12" w:name="_Toc3976"/>
      <w:bookmarkStart w:id="13" w:name="_Toc1965"/>
      <w:bookmarkStart w:id="14" w:name="_Toc3374"/>
      <w:bookmarkStart w:id="15" w:name="_Toc22548773"/>
      <w:bookmarkStart w:id="16" w:name="_Toc6178"/>
      <w:bookmarkStart w:id="17" w:name="_Toc17509"/>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8</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517367960"/>
      <w:bookmarkStart w:id="19" w:name="_Toc31639"/>
      <w:bookmarkStart w:id="20" w:name="_Toc13490"/>
      <w:bookmarkStart w:id="21" w:name="_Toc31810"/>
      <w:bookmarkStart w:id="22" w:name="_Toc527828387"/>
      <w:bookmarkStart w:id="23" w:name="_Toc517368027"/>
      <w:bookmarkStart w:id="24" w:name="_Toc8132"/>
      <w:bookmarkStart w:id="25" w:name="_Toc6933"/>
      <w:bookmarkStart w:id="26" w:name="_Toc22978"/>
      <w:bookmarkStart w:id="27" w:name="_Toc21862"/>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517367961"/>
      <w:bookmarkStart w:id="30" w:name="_Toc15317"/>
      <w:bookmarkStart w:id="31" w:name="_Toc2188"/>
      <w:bookmarkStart w:id="32" w:name="_Toc1495"/>
      <w:bookmarkStart w:id="33" w:name="_Toc24060"/>
      <w:bookmarkStart w:id="34" w:name="_Toc527828388"/>
      <w:bookmarkStart w:id="35" w:name="_Toc517368028"/>
      <w:bookmarkStart w:id="36" w:name="_Toc20734"/>
      <w:bookmarkStart w:id="37" w:name="_Toc2416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13008358"/>
      <w:bookmarkStart w:id="41" w:name="_Toc342913421"/>
      <w:bookmarkStart w:id="42" w:name="_Toc106034662"/>
      <w:bookmarkStart w:id="43" w:name="_Toc65660382"/>
      <w:bookmarkStart w:id="44" w:name="_Toc2082"/>
      <w:bookmarkStart w:id="45" w:name="_Toc201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65660383"/>
      <w:bookmarkStart w:id="50" w:name="_Toc17010"/>
      <w:bookmarkStart w:id="51" w:name="_Toc2080"/>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297ADD30-DB7B-421C-84D3-B9F887449E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A409DB"/>
    <w:rsid w:val="15625621"/>
    <w:rsid w:val="15F441A8"/>
    <w:rsid w:val="16A60816"/>
    <w:rsid w:val="17D36533"/>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AE2CBA"/>
    <w:rsid w:val="22E77460"/>
    <w:rsid w:val="233C7F0F"/>
    <w:rsid w:val="23F95523"/>
    <w:rsid w:val="240B2D63"/>
    <w:rsid w:val="2437495C"/>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D51B32"/>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A9C6A0D"/>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4366</Words>
  <Characters>4572</Characters>
  <Lines>12</Lines>
  <Paragraphs>3</Paragraphs>
  <TotalTime>0</TotalTime>
  <ScaleCrop>false</ScaleCrop>
  <LinksUpToDate>false</LinksUpToDate>
  <CharactersWithSpaces>5362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2024-09-25T05:19:11Z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