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87AEB">
      <w:pPr>
        <w:pStyle w:val="3"/>
        <w:bidi w:val="0"/>
        <w:jc w:val="center"/>
        <w:rPr>
          <w:rFonts w:hint="eastAsia" w:ascii="方正小标宋_GBK" w:hAnsi="方正小标宋_GBK" w:eastAsia="方正小标宋_GBK" w:cs="方正小标宋_GBK"/>
          <w:b w:val="0"/>
          <w:bCs/>
          <w:sz w:val="44"/>
          <w:szCs w:val="44"/>
          <w:lang w:val="en-US" w:eastAsia="zh-CN"/>
        </w:rPr>
      </w:pPr>
      <w:bookmarkStart w:id="0" w:name="_GoBack"/>
      <w:r>
        <w:rPr>
          <w:rFonts w:hint="eastAsia" w:ascii="方正小标宋_GBK" w:hAnsi="方正小标宋_GBK" w:eastAsia="方正小标宋_GBK" w:cs="方正小标宋_GBK"/>
          <w:b w:val="0"/>
          <w:bCs/>
          <w:sz w:val="44"/>
          <w:szCs w:val="44"/>
          <w:lang w:val="en-US" w:eastAsia="zh-CN"/>
        </w:rPr>
        <w:t>网络安全等级保护测评服务项目需求调研</w:t>
      </w:r>
    </w:p>
    <w:bookmarkEnd w:id="0"/>
    <w:p w14:paraId="40FEFD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为便于供应商及时了解采购信息，根据</w:t>
      </w:r>
      <w:r>
        <w:rPr>
          <w:rFonts w:hint="eastAsia" w:ascii="方正仿宋_GBK" w:hAnsi="方正仿宋_GBK" w:eastAsia="方正仿宋_GBK" w:cs="方正仿宋_GBK"/>
          <w:sz w:val="32"/>
          <w:szCs w:val="32"/>
          <w:lang w:val="en-US" w:eastAsia="zh-CN"/>
        </w:rPr>
        <w:t>使用科室</w:t>
      </w:r>
      <w:r>
        <w:rPr>
          <w:rFonts w:hint="eastAsia" w:ascii="方正仿宋_GBK" w:hAnsi="方正仿宋_GBK" w:eastAsia="方正仿宋_GBK" w:cs="方正仿宋_GBK"/>
          <w:sz w:val="32"/>
          <w:szCs w:val="32"/>
        </w:rPr>
        <w:t>申请及医院相关规定，现将（重庆市第四人民医院）近期采购意向公开如下：</w:t>
      </w:r>
    </w:p>
    <w:p w14:paraId="413D02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本次公开的采购意向是本单位采购工作的初步安排，具体采购项目情况以采购公告和采购文件为准。采购需求调研结果，将作为我院采购的重要依据。</w:t>
      </w:r>
    </w:p>
    <w:p w14:paraId="0A4504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我院将据此了解相关产业发展、市场供给、同类采购项目历史成交信息，可能涉及的运行维护、升级更新、备品备件、耗材等后续采购，以及其他相关情况。</w:t>
      </w:r>
    </w:p>
    <w:p w14:paraId="06648E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请有意向的厂家/供应商将</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"https://oss.120cq.com.cn/20250530/161719173.docx"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企业报名</w:t>
      </w:r>
      <w:r>
        <w:rPr>
          <w:rFonts w:hint="eastAsia" w:ascii="方正仿宋_GBK" w:hAnsi="方正仿宋_GBK" w:eastAsia="方正仿宋_GBK" w:cs="方正仿宋_GBK"/>
          <w:sz w:val="32"/>
          <w:szCs w:val="32"/>
        </w:rPr>
        <w:t>.docx</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电子板及纸质版（需加盖公章）扫描件发送至指定邮箱</w:t>
      </w:r>
      <w:r>
        <w:rPr>
          <w:rFonts w:hint="eastAsia" w:ascii="方正仿宋_GBK" w:hAnsi="方正仿宋_GBK" w:eastAsia="方正仿宋_GBK" w:cs="方正仿宋_GBK"/>
          <w:sz w:val="32"/>
          <w:szCs w:val="32"/>
          <w:lang w:eastAsia="zh-CN"/>
        </w:rPr>
        <w:t>。</w:t>
      </w:r>
    </w:p>
    <w:p w14:paraId="30573EBE">
      <w:pPr>
        <w:rPr>
          <w:rFonts w:hint="eastAsia"/>
        </w:rPr>
      </w:pPr>
    </w:p>
    <w:tbl>
      <w:tblPr>
        <w:tblStyle w:val="4"/>
        <w:tblpPr w:leftFromText="180" w:rightFromText="180" w:vertAnchor="text" w:horzAnchor="page" w:tblpX="1988" w:tblpY="1112"/>
        <w:tblOverlap w:val="never"/>
        <w:tblW w:w="9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760"/>
        <w:gridCol w:w="900"/>
        <w:gridCol w:w="5006"/>
      </w:tblGrid>
      <w:tr w14:paraId="5C69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6" w:type="dxa"/>
            <w:noWrap w:val="0"/>
            <w:vAlign w:val="center"/>
          </w:tcPr>
          <w:p w14:paraId="6147C3BA">
            <w:pPr>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系统名称</w:t>
            </w:r>
          </w:p>
        </w:tc>
        <w:tc>
          <w:tcPr>
            <w:tcW w:w="760" w:type="dxa"/>
            <w:noWrap w:val="0"/>
            <w:vAlign w:val="center"/>
          </w:tcPr>
          <w:p w14:paraId="06AF53B1">
            <w:pPr>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单位</w:t>
            </w:r>
          </w:p>
        </w:tc>
        <w:tc>
          <w:tcPr>
            <w:tcW w:w="900" w:type="dxa"/>
            <w:noWrap w:val="0"/>
            <w:vAlign w:val="center"/>
          </w:tcPr>
          <w:p w14:paraId="1708C5C8">
            <w:pPr>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数量</w:t>
            </w:r>
          </w:p>
        </w:tc>
        <w:tc>
          <w:tcPr>
            <w:tcW w:w="5006" w:type="dxa"/>
            <w:noWrap w:val="0"/>
            <w:vAlign w:val="center"/>
          </w:tcPr>
          <w:p w14:paraId="0279F02D">
            <w:pPr>
              <w:jc w:val="center"/>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服务描述</w:t>
            </w:r>
          </w:p>
        </w:tc>
      </w:tr>
      <w:tr w14:paraId="3973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6" w:type="dxa"/>
            <w:noWrap w:val="0"/>
            <w:vAlign w:val="top"/>
          </w:tcPr>
          <w:p w14:paraId="1C46EA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医院医疗信息系统和集成平台（数据中心）</w:t>
            </w:r>
          </w:p>
        </w:tc>
        <w:tc>
          <w:tcPr>
            <w:tcW w:w="760" w:type="dxa"/>
            <w:noWrap w:val="0"/>
            <w:vAlign w:val="top"/>
          </w:tcPr>
          <w:p w14:paraId="1B5EDC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套</w:t>
            </w:r>
          </w:p>
        </w:tc>
        <w:tc>
          <w:tcPr>
            <w:tcW w:w="900" w:type="dxa"/>
            <w:noWrap w:val="0"/>
            <w:vAlign w:val="top"/>
          </w:tcPr>
          <w:p w14:paraId="1028D8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5006" w:type="dxa"/>
            <w:vMerge w:val="restart"/>
            <w:noWrap w:val="0"/>
            <w:vAlign w:val="top"/>
          </w:tcPr>
          <w:p w14:paraId="624B2C30">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根据《信息安全等级保护管理办法》、GB/T 22239-2019《信息安全技术 网络安全等级保护基本要求》等法规和标准要求，在充分了解被测系统的情况下从实际出发，结合该系统的构成特点，确定具体的测评对象，建立测评方案和测评指导书，通过访谈、检查和工具测试等方式判断该系统安全管理和安全技术的各方面相对测评指标的符合程度。</w:t>
            </w:r>
          </w:p>
        </w:tc>
      </w:tr>
      <w:tr w14:paraId="0D06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6" w:type="dxa"/>
            <w:noWrap w:val="0"/>
            <w:vAlign w:val="top"/>
          </w:tcPr>
          <w:p w14:paraId="79F462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120中心指挥调度系统</w:t>
            </w:r>
          </w:p>
        </w:tc>
        <w:tc>
          <w:tcPr>
            <w:tcW w:w="760" w:type="dxa"/>
            <w:noWrap w:val="0"/>
            <w:vAlign w:val="top"/>
          </w:tcPr>
          <w:p w14:paraId="4D5739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套</w:t>
            </w:r>
          </w:p>
        </w:tc>
        <w:tc>
          <w:tcPr>
            <w:tcW w:w="900" w:type="dxa"/>
            <w:noWrap w:val="0"/>
            <w:vAlign w:val="top"/>
          </w:tcPr>
          <w:p w14:paraId="4354F5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5006" w:type="dxa"/>
            <w:vMerge w:val="continue"/>
            <w:noWrap w:val="0"/>
            <w:vAlign w:val="top"/>
          </w:tcPr>
          <w:p w14:paraId="7DE45CC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sz w:val="24"/>
                <w:szCs w:val="24"/>
              </w:rPr>
            </w:pPr>
          </w:p>
        </w:tc>
      </w:tr>
      <w:tr w14:paraId="631A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6" w:type="dxa"/>
            <w:noWrap w:val="0"/>
            <w:vAlign w:val="center"/>
          </w:tcPr>
          <w:p w14:paraId="665F7B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互联网医院</w:t>
            </w:r>
          </w:p>
        </w:tc>
        <w:tc>
          <w:tcPr>
            <w:tcW w:w="760" w:type="dxa"/>
            <w:noWrap w:val="0"/>
            <w:vAlign w:val="center"/>
          </w:tcPr>
          <w:p w14:paraId="51BF53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套</w:t>
            </w:r>
          </w:p>
        </w:tc>
        <w:tc>
          <w:tcPr>
            <w:tcW w:w="900" w:type="dxa"/>
            <w:noWrap w:val="0"/>
            <w:vAlign w:val="center"/>
          </w:tcPr>
          <w:p w14:paraId="593DB9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5006" w:type="dxa"/>
            <w:vMerge w:val="continue"/>
            <w:noWrap w:val="0"/>
            <w:vAlign w:val="top"/>
          </w:tcPr>
          <w:p w14:paraId="3178844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sz w:val="24"/>
                <w:szCs w:val="24"/>
              </w:rPr>
            </w:pPr>
          </w:p>
        </w:tc>
      </w:tr>
      <w:tr w14:paraId="3E12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626" w:type="dxa"/>
            <w:noWrap w:val="0"/>
            <w:vAlign w:val="center"/>
          </w:tcPr>
          <w:p w14:paraId="2D09B0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安防消防一体化智能管理平台</w:t>
            </w:r>
          </w:p>
        </w:tc>
        <w:tc>
          <w:tcPr>
            <w:tcW w:w="760" w:type="dxa"/>
            <w:noWrap w:val="0"/>
            <w:vAlign w:val="center"/>
          </w:tcPr>
          <w:p w14:paraId="7258B6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套</w:t>
            </w:r>
          </w:p>
        </w:tc>
        <w:tc>
          <w:tcPr>
            <w:tcW w:w="900" w:type="dxa"/>
            <w:noWrap w:val="0"/>
            <w:vAlign w:val="center"/>
          </w:tcPr>
          <w:p w14:paraId="4E06E1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5006" w:type="dxa"/>
            <w:vMerge w:val="continue"/>
            <w:noWrap w:val="0"/>
            <w:vAlign w:val="top"/>
          </w:tcPr>
          <w:p w14:paraId="3E2FA18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sz w:val="24"/>
                <w:szCs w:val="24"/>
              </w:rPr>
            </w:pPr>
          </w:p>
        </w:tc>
      </w:tr>
      <w:tr w14:paraId="3D6E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6" w:type="dxa"/>
            <w:noWrap w:val="0"/>
            <w:vAlign w:val="center"/>
          </w:tcPr>
          <w:p w14:paraId="39C34E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技术咨询服务</w:t>
            </w:r>
          </w:p>
        </w:tc>
        <w:tc>
          <w:tcPr>
            <w:tcW w:w="760" w:type="dxa"/>
            <w:noWrap w:val="0"/>
            <w:vAlign w:val="center"/>
          </w:tcPr>
          <w:p w14:paraId="76BBFF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w:t>
            </w:r>
          </w:p>
        </w:tc>
        <w:tc>
          <w:tcPr>
            <w:tcW w:w="900" w:type="dxa"/>
            <w:noWrap w:val="0"/>
            <w:vAlign w:val="center"/>
          </w:tcPr>
          <w:p w14:paraId="1CBE4A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w:t>
            </w:r>
          </w:p>
        </w:tc>
        <w:tc>
          <w:tcPr>
            <w:tcW w:w="5006" w:type="dxa"/>
            <w:noWrap w:val="0"/>
            <w:vAlign w:val="top"/>
          </w:tcPr>
          <w:p w14:paraId="40C0945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针对服务中发现的安全问题，供应商需通过专业的技术手段进行合理分析，正确评估风险，协助我单位完成整改工作。</w:t>
            </w:r>
          </w:p>
        </w:tc>
      </w:tr>
    </w:tbl>
    <w:p w14:paraId="77A0B807">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b/>
          <w:bCs/>
          <w:sz w:val="32"/>
          <w:szCs w:val="32"/>
        </w:rPr>
      </w:pPr>
      <w:r>
        <w:rPr>
          <w:rFonts w:hint="eastAsia"/>
          <w:b/>
          <w:bCs/>
          <w:sz w:val="32"/>
          <w:szCs w:val="32"/>
        </w:rPr>
        <w:t>项目名称：网络安全等级保护测评服务项目</w:t>
      </w:r>
    </w:p>
    <w:p w14:paraId="432F87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sz w:val="24"/>
          <w:szCs w:val="24"/>
        </w:rPr>
      </w:pPr>
      <w:r>
        <w:rPr>
          <w:rFonts w:hint="eastAsia"/>
          <w:b/>
          <w:bCs/>
          <w:sz w:val="24"/>
          <w:szCs w:val="24"/>
          <w:lang w:val="en-US" w:eastAsia="zh-CN"/>
        </w:rPr>
        <w:t>一、</w:t>
      </w:r>
      <w:r>
        <w:rPr>
          <w:rFonts w:hint="eastAsia"/>
          <w:b/>
          <w:bCs/>
          <w:sz w:val="24"/>
          <w:szCs w:val="24"/>
        </w:rPr>
        <w:t>项目内容概况：</w:t>
      </w:r>
    </w:p>
    <w:p w14:paraId="44D353D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sz w:val="24"/>
          <w:szCs w:val="24"/>
          <w:lang w:val="en-US" w:eastAsia="zh-CN"/>
        </w:rPr>
      </w:pPr>
      <w:r>
        <w:rPr>
          <w:rFonts w:hint="eastAsia"/>
          <w:b/>
          <w:bCs/>
          <w:sz w:val="24"/>
          <w:szCs w:val="24"/>
          <w:lang w:val="en-US" w:eastAsia="zh-CN"/>
        </w:rPr>
        <w:t>二、项目预算不超过24万。</w:t>
      </w:r>
    </w:p>
    <w:p w14:paraId="71B3EB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截止时间：2026年9月14日17:30</w:t>
      </w:r>
    </w:p>
    <w:p w14:paraId="23F90C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电子邮箱：378250710@qq.com</w:t>
      </w:r>
    </w:p>
    <w:p w14:paraId="74B613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联系人：袁老师     联系电话：63692408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1D82762-E219-4660-853B-9D8EA24FE886}"/>
  </w:font>
  <w:font w:name="方正仿宋_GBK">
    <w:panose1 w:val="02000000000000000000"/>
    <w:charset w:val="86"/>
    <w:family w:val="auto"/>
    <w:pitch w:val="default"/>
    <w:sig w:usb0="A00002BF" w:usb1="38CF7CFA" w:usb2="00082016" w:usb3="00000000" w:csb0="00040001" w:csb1="00000000"/>
    <w:embedRegular r:id="rId2" w:fontKey="{FB8426F3-4E1A-441A-B7D3-4D5330588B22}"/>
  </w:font>
  <w:font w:name="方正小标宋_GBK">
    <w:panose1 w:val="02000000000000000000"/>
    <w:charset w:val="86"/>
    <w:family w:val="auto"/>
    <w:pitch w:val="default"/>
    <w:sig w:usb0="A00002BF" w:usb1="38CF7CFA" w:usb2="00082016" w:usb3="00000000" w:csb0="00040001" w:csb1="00000000"/>
    <w:embedRegular r:id="rId3" w:fontKey="{108AE89D-E2E4-4911-862B-DF2B13FB03CE}"/>
  </w:font>
  <w:font w:name="方正楷体_GBK">
    <w:panose1 w:val="02000000000000000000"/>
    <w:charset w:val="86"/>
    <w:family w:val="auto"/>
    <w:pitch w:val="default"/>
    <w:sig w:usb0="800002BF" w:usb1="38C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2A19D0"/>
    <w:rsid w:val="162A19D0"/>
    <w:rsid w:val="18812298"/>
    <w:rsid w:val="2040028F"/>
    <w:rsid w:val="375D3B51"/>
    <w:rsid w:val="4A5D5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pacing w:line="180" w:lineRule="auto"/>
      <w:jc w:val="center"/>
    </w:pPr>
    <w:rPr>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596</Words>
  <Characters>644</Characters>
  <Lines>0</Lines>
  <Paragraphs>0</Paragraphs>
  <TotalTime>4</TotalTime>
  <ScaleCrop>false</ScaleCrop>
  <LinksUpToDate>false</LinksUpToDate>
  <CharactersWithSpaces>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2026-09-04T01:28:00Z</dcterms:created>
  <dc:creator>DrunkCat</dc:creator>
  <cp:lastModifiedBy>刘畅</cp:lastModifiedBy>
  <dcterms:modified xsi:type="dcterms:W3CDTF">2026-09-09T09:26:41Z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56F9ACF2ECCF4D44865450F25B20F546_11</vt:lpwstr>
  </property>
  <property fmtid="{D5CDD505-2E9C-101B-9397-08002B2CF9AE}" pid="4" name="KSOTemplateDocerSaveRecord">
    <vt:lpwstr>eyJoZGlkIjoiZTY5OGExYmE3YTkzMDk1YmZlZTI5M2ZiOTZjYWMwMjciLCJ1c2VySWQiOiIxMTcwMTYxMzUzIn0=</vt:lpwstr>
  </property>
</Properties>
</file>