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电子闭门器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发布时间：2020-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21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重重庆市第四人民医院本着公平、公正、公开、诚信的原则，拟对本单位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常开式电子闭门器的常规采购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进行竞争性谈判，现诚邀具有合格资质和良好配送能力的供应商参与竞争。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一、产品目录及要求：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1.1产品目录</w:t>
      </w:r>
    </w:p>
    <w:tbl>
      <w:tblPr>
        <w:tblStyle w:val="9"/>
        <w:tblW w:w="8513" w:type="dxa"/>
        <w:jc w:val="center"/>
        <w:tblInd w:w="-6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575"/>
        <w:gridCol w:w="2121"/>
        <w:gridCol w:w="2121"/>
        <w:gridCol w:w="21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21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规格</w:t>
            </w:r>
          </w:p>
        </w:tc>
        <w:tc>
          <w:tcPr>
            <w:tcW w:w="21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品牌</w:t>
            </w:r>
          </w:p>
        </w:tc>
        <w:tc>
          <w:tcPr>
            <w:tcW w:w="21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电子闭门器</w:t>
            </w:r>
          </w:p>
        </w:tc>
        <w:tc>
          <w:tcPr>
            <w:tcW w:w="21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常开式</w:t>
            </w:r>
          </w:p>
        </w:tc>
        <w:tc>
          <w:tcPr>
            <w:tcW w:w="21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山鹰</w:t>
            </w:r>
          </w:p>
        </w:tc>
        <w:tc>
          <w:tcPr>
            <w:tcW w:w="21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医院现有防火门监控主机品牌为山鹰</w:t>
            </w:r>
          </w:p>
        </w:tc>
      </w:tr>
    </w:tbl>
    <w:p>
      <w:pPr>
        <w:adjustRightInd w:val="0"/>
        <w:snapToGrid w:val="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Cs w:val="21"/>
          <w:lang w:val="en-US" w:eastAsia="zh-CN"/>
        </w:rPr>
        <w:t>单扇门配置要求：常开防火门接线盒、电磁释放器（开合度180°）、液压闭门器、连接杆、电线、穿管；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Cs w:val="21"/>
          <w:lang w:val="en-US" w:eastAsia="zh-CN"/>
        </w:rPr>
        <w:t>1.3单扇门限价：860元/扇。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7所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投产品信息表、质量及售后服务保证书、所投产品的用户名单及产品介绍、彩页资料等材料。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、商务要求：</w:t>
      </w:r>
    </w:p>
    <w:p>
      <w:pPr>
        <w:pStyle w:val="7"/>
        <w:spacing w:before="0" w:beforeAutospacing="0" w:after="0" w:afterAutospacing="0"/>
        <w:rPr>
          <w:rFonts w:hint="eastAsia" w:ascii="方正仿宋_GBK" w:hAnsi="方正仿宋_GBK" w:eastAsia="方正仿宋_GBK" w:cs="方正仿宋_GBK"/>
          <w:kern w:val="0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21"/>
          <w:szCs w:val="21"/>
          <w:lang w:val="en-US" w:eastAsia="zh-CN" w:bidi="ar-SA"/>
        </w:rPr>
        <w:t>3.1质保期：≥3年；</w:t>
      </w:r>
    </w:p>
    <w:p>
      <w:pPr>
        <w:pStyle w:val="7"/>
        <w:spacing w:before="0" w:beforeAutospacing="0" w:after="0" w:afterAutospacing="0"/>
        <w:rPr>
          <w:rFonts w:hint="eastAsia" w:ascii="方正仿宋_GBK" w:hAnsi="方正仿宋_GBK" w:eastAsia="方正仿宋_GBK" w:cs="方正仿宋_GBK"/>
          <w:kern w:val="0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21"/>
          <w:szCs w:val="21"/>
          <w:lang w:val="en-US" w:eastAsia="zh-CN" w:bidi="ar-SA"/>
        </w:rPr>
        <w:t>3.2付款方式：验收合格后付95%货款，5%余款在质保期满后支付；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FF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 w:val="21"/>
          <w:szCs w:val="21"/>
          <w:lang w:val="en-US" w:eastAsia="zh-CN" w:bidi="ar-SA"/>
        </w:rPr>
        <w:t>3.3提供投标机型在重庆区域医院用户名单。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供应商应当按照需求公告的要求编制响应文件，对所提出的要求和条件做出实质性响应，编制技术条款差异表，同时编制完整的页码、目录；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  <w:bookmarkStart w:id="0" w:name="_GoBack"/>
      <w:bookmarkEnd w:id="0"/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官方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网站（www.cq120.com.cn）上发布结果公告；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5033A1"/>
    <w:rsid w:val="07A97C51"/>
    <w:rsid w:val="0A1D68B3"/>
    <w:rsid w:val="101E7372"/>
    <w:rsid w:val="120D6F1B"/>
    <w:rsid w:val="1B071308"/>
    <w:rsid w:val="1F591F5B"/>
    <w:rsid w:val="2AEF6307"/>
    <w:rsid w:val="2BAD3246"/>
    <w:rsid w:val="2CB113C4"/>
    <w:rsid w:val="471A4272"/>
    <w:rsid w:val="4B6E42A4"/>
    <w:rsid w:val="4E1D3B6A"/>
    <w:rsid w:val="65DB7408"/>
    <w:rsid w:val="6ABE6BC3"/>
    <w:rsid w:val="6D8961CA"/>
    <w:rsid w:val="713D4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" w:beforeLines="20" w:after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2020-05-21T02:03:27Z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