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2"/>
          <w:szCs w:val="32"/>
          <w:lang w:val="en-US" w:eastAsia="zh-CN"/>
        </w:rPr>
        <w:t>洁净漆常规采购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2"/>
          <w:szCs w:val="32"/>
        </w:rPr>
        <w:t>需求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2"/>
          <w:szCs w:val="32"/>
          <w:lang w:val="en-US" w:eastAsia="zh-CN"/>
        </w:rPr>
        <w:t>9</w:t>
      </w:r>
    </w:p>
    <w:p>
      <w:pPr>
        <w:jc w:val="center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  <w:kern w:val="0"/>
          <w:sz w:val="18"/>
        </w:rPr>
        <w:t>发布时间：20</w:t>
      </w:r>
      <w:r>
        <w:rPr>
          <w:rFonts w:hint="eastAsia" w:ascii="方正仿宋_GBK" w:hAnsi="方正仿宋_GBK" w:eastAsia="方正仿宋_GBK" w:cs="方正仿宋_GBK"/>
          <w:kern w:val="0"/>
          <w:sz w:val="18"/>
          <w:lang w:val="en-US" w:eastAsia="zh-CN"/>
        </w:rPr>
        <w:t>21</w:t>
      </w:r>
      <w:r>
        <w:rPr>
          <w:rFonts w:hint="eastAsia" w:ascii="方正仿宋_GBK" w:hAnsi="方正仿宋_GBK" w:eastAsia="方正仿宋_GBK" w:cs="方正仿宋_GBK"/>
          <w:kern w:val="0"/>
          <w:sz w:val="18"/>
        </w:rPr>
        <w:t>-</w:t>
      </w:r>
      <w:r>
        <w:rPr>
          <w:rFonts w:hint="eastAsia" w:ascii="方正仿宋_GBK" w:hAnsi="方正仿宋_GBK" w:eastAsia="方正仿宋_GBK" w:cs="方正仿宋_GBK"/>
          <w:kern w:val="0"/>
          <w:sz w:val="18"/>
          <w:lang w:val="en-US" w:eastAsia="zh-CN"/>
        </w:rPr>
        <w:t>5-11</w:t>
      </w:r>
    </w:p>
    <w:p>
      <w:pPr>
        <w:ind w:firstLine="420" w:firstLineChars="200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重庆市第四人民医院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拟于近期对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手术室、病房以及功能用房墙面涂料（洁净漆）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进行院内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竞争性比选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，欢迎具有相关资质且有良好信誉和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综合服务实力、产品通过我院主管科室前期进行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的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质量评价的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单位（公司）参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与竞争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。</w:t>
      </w:r>
    </w:p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一、产品目录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及要求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：</w:t>
      </w:r>
    </w:p>
    <w:tbl>
      <w:tblPr>
        <w:tblStyle w:val="8"/>
        <w:tblW w:w="8121" w:type="dxa"/>
        <w:jc w:val="center"/>
        <w:tblInd w:w="-148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6"/>
        <w:gridCol w:w="1470"/>
        <w:gridCol w:w="2010"/>
        <w:gridCol w:w="425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序号</w:t>
            </w:r>
          </w:p>
        </w:tc>
        <w:tc>
          <w:tcPr>
            <w:tcW w:w="1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品  名</w:t>
            </w:r>
          </w:p>
        </w:tc>
        <w:tc>
          <w:tcPr>
            <w:tcW w:w="20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综合单价限价（元/平方米）</w:t>
            </w:r>
          </w:p>
        </w:tc>
        <w:tc>
          <w:tcPr>
            <w:tcW w:w="4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洁净漆</w:t>
            </w:r>
          </w:p>
        </w:tc>
        <w:tc>
          <w:tcPr>
            <w:tcW w:w="20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140元/平方米</w:t>
            </w:r>
          </w:p>
        </w:tc>
        <w:tc>
          <w:tcPr>
            <w:tcW w:w="4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项目价格为总包价格，包括但不限于材料、人工（原墙面铲除、新墙面粉刷）、运输费用等与项目相关的所有费用。</w:t>
            </w:r>
          </w:p>
        </w:tc>
      </w:tr>
    </w:tbl>
    <w:p>
      <w:pPr>
        <w:jc w:val="left"/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二、产品技术要求：</w:t>
      </w:r>
    </w:p>
    <w:p>
      <w:pPr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2.1防污、防潮、耐搽洗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；</w:t>
      </w:r>
    </w:p>
    <w:p>
      <w:pPr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2.2以特殊的硅丙乳液为粘着剂，漆面上做专用药水经过二次深化，使用更耐久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；</w:t>
      </w:r>
    </w:p>
    <w:p>
      <w:pPr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2.3采用硅丙乳液使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墙面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长期美观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；</w:t>
      </w:r>
    </w:p>
    <w:p>
      <w:pPr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2.4有效阻隔水份进入墙体，防止碱性物质析出保护墙面不受碳化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；</w:t>
      </w:r>
    </w:p>
    <w:p>
      <w:pPr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2.5水溶性、彩色、单组份，</w:t>
      </w:r>
      <w:r>
        <w:rPr>
          <w:rFonts w:hint="eastAsia" w:ascii="方正仿宋_GBK" w:hAnsi="方正仿宋_GBK" w:eastAsia="方正仿宋_GBK" w:cs="方正仿宋_GBK"/>
        </w:rPr>
        <w:t>达到医院</w:t>
      </w:r>
      <w:r>
        <w:rPr>
          <w:rFonts w:hint="eastAsia" w:ascii="方正仿宋_GBK" w:hAnsi="方正仿宋_GBK" w:eastAsia="方正仿宋_GBK" w:cs="方正仿宋_GBK"/>
          <w:lang w:val="en-US" w:eastAsia="zh-CN"/>
        </w:rPr>
        <w:t>院感</w:t>
      </w:r>
      <w:r>
        <w:rPr>
          <w:rFonts w:hint="eastAsia" w:ascii="方正仿宋_GBK" w:hAnsi="方正仿宋_GBK" w:eastAsia="方正仿宋_GBK" w:cs="方正仿宋_GBK"/>
        </w:rPr>
        <w:t>要求</w:t>
      </w:r>
      <w:r>
        <w:rPr>
          <w:rFonts w:hint="eastAsia" w:ascii="方正仿宋_GBK" w:hAnsi="方正仿宋_GBK" w:eastAsia="方正仿宋_GBK" w:cs="方正仿宋_GBK"/>
          <w:lang w:eastAsia="zh-CN"/>
        </w:rPr>
        <w:t>。</w:t>
      </w:r>
    </w:p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</w:rPr>
        <w:t>注：以上技术参数及要求均为本项目最低要求，各竞标人所提供服务必须满足要求，否则将失去成交资格。</w:t>
      </w:r>
    </w:p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三、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供应商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资质要求：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3.1基本资格条件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具有独立承担民事责任的能力；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具有良好的商业信誉和健全的财务会计制度；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具有履行合同所必需的设备和专业技术能力；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有依法缴纳税收和社会保障资金的良好记录；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1.5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参加政府采购活动近三年内，在经营活动中没有重大违法记录。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3.2特定资格条件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3.2.1</w:t>
      </w:r>
      <w:r>
        <w:rPr>
          <w:rFonts w:hint="eastAsia" w:ascii="方正仿宋_GBK" w:hAnsi="方正仿宋_GBK" w:eastAsia="方正仿宋_GBK" w:cs="方正仿宋_GBK"/>
          <w:color w:val="auto"/>
        </w:rPr>
        <w:t>提供重庆市计量质量检测研究院出具的材料</w:t>
      </w:r>
      <w:r>
        <w:rPr>
          <w:rFonts w:hint="eastAsia" w:ascii="方正仿宋_GBK" w:hAnsi="方正仿宋_GBK" w:eastAsia="方正仿宋_GBK" w:cs="方正仿宋_GBK"/>
          <w:color w:val="auto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lang w:val="en-US" w:eastAsia="zh-CN"/>
        </w:rPr>
        <w:t>产品</w:t>
      </w:r>
      <w:r>
        <w:rPr>
          <w:rFonts w:hint="eastAsia" w:ascii="方正仿宋_GBK" w:hAnsi="方正仿宋_GBK" w:eastAsia="方正仿宋_GBK" w:cs="方正仿宋_GBK"/>
          <w:color w:val="auto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color w:val="auto"/>
        </w:rPr>
        <w:t>检测报告</w:t>
      </w:r>
      <w:r>
        <w:rPr>
          <w:rFonts w:hint="eastAsia" w:ascii="方正仿宋_GBK" w:hAnsi="方正仿宋_GBK" w:eastAsia="方正仿宋_GBK" w:cs="方正仿宋_GBK"/>
          <w:color w:val="auto"/>
          <w:lang w:eastAsia="zh-CN"/>
        </w:rPr>
        <w:t>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3.3供应商需具有完善的销售供应和售后服务保障体系。对于出现不符合质量标准的产品包退包换；须于接到采购人售后服务通知的1个工作日内，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派专业人员上门服务，在3个工作日内保证按要求完成修改、修复等服务。</w:t>
      </w:r>
    </w:p>
    <w:p>
      <w:pPr>
        <w:rPr>
          <w:rFonts w:hint="eastAsia" w:ascii="方正仿宋_GBK" w:hAnsi="方正仿宋_GBK" w:eastAsia="方正仿宋_GBK" w:cs="方正仿宋_GBK"/>
          <w:szCs w:val="21"/>
          <w:lang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3.4</w:t>
      </w:r>
      <w:r>
        <w:rPr>
          <w:rFonts w:hint="eastAsia" w:ascii="方正仿宋_GBK" w:hAnsi="方正仿宋_GBK" w:eastAsia="方正仿宋_GBK" w:cs="方正仿宋_GBK"/>
          <w:color w:val="000000"/>
          <w:kern w:val="0"/>
          <w:szCs w:val="21"/>
          <w:lang w:val="en-US" w:eastAsia="zh-CN"/>
        </w:rPr>
        <w:t>所投产品的销售业绩良好</w:t>
      </w:r>
      <w:r>
        <w:rPr>
          <w:rFonts w:hint="eastAsia" w:ascii="方正仿宋_GBK" w:hAnsi="方正仿宋_GBK" w:eastAsia="方正仿宋_GBK" w:cs="方正仿宋_GBK"/>
          <w:szCs w:val="21"/>
          <w:lang w:eastAsia="zh-CN"/>
        </w:rPr>
        <w:t>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须提供以下资质证明文件原件或复印件及其它要求的材料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.1营业执照（副本）或事业单位法人证书（副本）复印件；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.2组织机构代码证、税务登记证复印件；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.3生产企业委托代理经销授权书（原件和复印件加盖鲜章）；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.4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法定代表人签发的授权委托书（须明确授权范围）及身份证明（复印件加盖鲜章）；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.5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.5缴纳税收和社会保障金的证明材料复印件；</w:t>
      </w:r>
    </w:p>
    <w:p>
      <w:pPr>
        <w:rPr>
          <w:rFonts w:hint="eastAsia" w:ascii="方正仿宋_GBK" w:hAnsi="方正仿宋_GBK" w:eastAsia="方正仿宋_GBK" w:cs="方正仿宋_GBK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.6</w:t>
      </w:r>
      <w:r>
        <w:rPr>
          <w:rFonts w:hint="eastAsia" w:ascii="方正仿宋_GBK" w:hAnsi="方正仿宋_GBK" w:eastAsia="方正仿宋_GBK" w:cs="方正仿宋_GBK"/>
          <w:szCs w:val="21"/>
        </w:rPr>
        <w:t>“信用中国”网站(www.creditchina.gov.cn)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和</w:t>
      </w:r>
      <w:r>
        <w:rPr>
          <w:rFonts w:hint="eastAsia" w:ascii="方正仿宋_GBK" w:hAnsi="方正仿宋_GBK" w:eastAsia="方正仿宋_GBK" w:cs="方正仿宋_GBK"/>
          <w:szCs w:val="21"/>
        </w:rPr>
        <w:t>"中国政府采购网"(www.ccgp.gov.cn)查询供应商信用记录</w:t>
      </w:r>
      <w:r>
        <w:rPr>
          <w:rFonts w:hint="eastAsia" w:ascii="方正仿宋_GBK" w:hAnsi="方正仿宋_GBK" w:eastAsia="方正仿宋_GBK" w:cs="方正仿宋_GBK"/>
          <w:szCs w:val="21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并截图打印查询结果</w:t>
      </w:r>
      <w:r>
        <w:rPr>
          <w:rFonts w:hint="eastAsia" w:ascii="方正仿宋_GBK" w:hAnsi="方正仿宋_GBK" w:eastAsia="方正仿宋_GBK" w:cs="方正仿宋_GBK"/>
          <w:szCs w:val="21"/>
        </w:rPr>
        <w:t>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7提供所投产品销售业绩的相关证明材料，如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销售合同或</w:t>
      </w:r>
      <w:r>
        <w:rPr>
          <w:rFonts w:hint="eastAsia" w:ascii="方正仿宋_GBK" w:hAnsi="方正仿宋_GBK" w:eastAsia="方正仿宋_GBK" w:cs="方正仿宋_GBK"/>
          <w:szCs w:val="21"/>
        </w:rPr>
        <w:t>用户名单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、</w:t>
      </w:r>
      <w:r>
        <w:rPr>
          <w:rFonts w:hint="eastAsia" w:ascii="方正仿宋_GBK" w:hAnsi="方正仿宋_GBK" w:eastAsia="方正仿宋_GBK" w:cs="方正仿宋_GBK"/>
          <w:szCs w:val="21"/>
        </w:rPr>
        <w:t>联系人及联系电话</w:t>
      </w:r>
      <w:r>
        <w:rPr>
          <w:rFonts w:hint="eastAsia" w:ascii="方正仿宋_GBK" w:hAnsi="方正仿宋_GBK" w:eastAsia="方正仿宋_GBK" w:cs="方正仿宋_GBK"/>
          <w:szCs w:val="21"/>
          <w:lang w:eastAsia="zh-CN"/>
        </w:rPr>
        <w:t>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3.5.8所投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产品样本1套（供评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审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使用）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；</w:t>
      </w:r>
      <w:bookmarkStart w:id="0" w:name="_GoBack"/>
      <w:bookmarkEnd w:id="0"/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3.5.9所投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产品信息表、质量及售后服务保证书、所投产品的用户名单及产品介绍、彩页资料等材料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。</w:t>
      </w:r>
    </w:p>
    <w:p>
      <w:pPr>
        <w:pStyle w:val="6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 w:firstLineChars="0"/>
        <w:textAlignment w:val="auto"/>
        <w:rPr>
          <w:rFonts w:hint="eastAsia" w:ascii="方正仿宋_GBK" w:hAnsi="方正仿宋_GBK" w:eastAsia="方正仿宋_GBK" w:cs="方正仿宋_GBK"/>
          <w:b/>
          <w:bCs/>
          <w:kern w:val="0"/>
          <w:sz w:val="21"/>
          <w:szCs w:val="21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21"/>
          <w:szCs w:val="21"/>
          <w:lang w:val="en-US" w:eastAsia="zh-CN" w:bidi="ar-SA"/>
        </w:rPr>
        <w:t>四、商务要求：</w:t>
      </w:r>
    </w:p>
    <w:p>
      <w:pPr>
        <w:pStyle w:val="6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 w:firstLineChars="0"/>
        <w:textAlignment w:val="auto"/>
        <w:rPr>
          <w:rFonts w:hint="eastAsia" w:ascii="方正仿宋_GBK" w:hAnsi="方正仿宋_GBK" w:eastAsia="方正仿宋_GBK" w:cs="方正仿宋_GBK"/>
          <w:kern w:val="0"/>
          <w:sz w:val="21"/>
          <w:szCs w:val="21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21"/>
          <w:szCs w:val="21"/>
          <w:lang w:val="en-US" w:eastAsia="zh-CN" w:bidi="ar-SA"/>
        </w:rPr>
        <w:t>4.1质保期：一年；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0" w:firstLineChars="0"/>
        <w:textAlignment w:val="auto"/>
        <w:rPr>
          <w:rFonts w:hint="eastAsia"/>
          <w:b w:val="0"/>
          <w:bCs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kern w:val="0"/>
          <w:sz w:val="21"/>
          <w:szCs w:val="21"/>
          <w:lang w:val="en-US" w:eastAsia="zh-CN" w:bidi="ar-SA"/>
        </w:rPr>
        <w:t>4.2付款方式：项目数量以采购人实际收方为准，验收合格付97%项目款；质保期满后10个工作日内无息支付余款。</w:t>
      </w:r>
    </w:p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五、评审标准：</w:t>
      </w:r>
    </w:p>
    <w:tbl>
      <w:tblPr>
        <w:tblStyle w:val="8"/>
        <w:tblW w:w="949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1106"/>
        <w:gridCol w:w="1276"/>
        <w:gridCol w:w="4678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</w:trPr>
        <w:tc>
          <w:tcPr>
            <w:tcW w:w="737" w:type="dxa"/>
            <w:vAlign w:val="center"/>
          </w:tcPr>
          <w:p>
            <w:pPr>
              <w:spacing w:line="240" w:lineRule="atLeast"/>
              <w:ind w:firstLine="28"/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106" w:type="dxa"/>
            <w:vAlign w:val="center"/>
          </w:tcPr>
          <w:p>
            <w:pPr>
              <w:spacing w:line="240" w:lineRule="atLeast"/>
              <w:ind w:firstLine="28"/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1"/>
                <w:szCs w:val="21"/>
              </w:rPr>
              <w:t>评分因素及权值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ind w:firstLine="28"/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1"/>
                <w:szCs w:val="21"/>
              </w:rPr>
              <w:t>分值</w:t>
            </w:r>
          </w:p>
        </w:tc>
        <w:tc>
          <w:tcPr>
            <w:tcW w:w="4678" w:type="dxa"/>
            <w:vAlign w:val="center"/>
          </w:tcPr>
          <w:p>
            <w:pPr>
              <w:spacing w:line="240" w:lineRule="atLeast"/>
              <w:ind w:firstLine="28"/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1"/>
                <w:szCs w:val="21"/>
              </w:rPr>
              <w:t>评分标准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1"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7" w:hRule="atLeast"/>
        </w:trPr>
        <w:tc>
          <w:tcPr>
            <w:tcW w:w="737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tLeast"/>
              <w:ind w:firstLine="28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06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tLeast"/>
              <w:ind w:firstLine="28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磋商报价</w:t>
            </w:r>
          </w:p>
          <w:p>
            <w:pPr>
              <w:spacing w:line="240" w:lineRule="atLeast"/>
              <w:ind w:firstLine="28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0%）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tLeast"/>
              <w:ind w:firstLine="28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0分</w:t>
            </w:r>
          </w:p>
        </w:tc>
        <w:tc>
          <w:tcPr>
            <w:tcW w:w="4678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在所有有效的报价中，去掉一个最低报价和一个最高报价的算术平均值，作为评标基准价（有效竞选人不足6家时则不去掉最高和最低）。</w:t>
            </w:r>
          </w:p>
          <w:p>
            <w:pPr>
              <w:spacing w:line="240" w:lineRule="atLeast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报价与评标基准价相同，则得满分30分，在此基础上报价与评标准基价相比，</w:t>
            </w:r>
            <w:r>
              <w:rPr>
                <w:rFonts w:ascii="方正仿宋_GBK" w:hAnsi="方正仿宋_GBK" w:eastAsia="方正仿宋_GBK" w:cs="方正仿宋_GBK"/>
                <w:color w:val="auto"/>
                <w:szCs w:val="21"/>
              </w:rPr>
              <w:t>每1%扣1分，每减少1%扣0.5分，扣完为止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  <w:t>。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具体得分采用插入法计算，保留小数点后两位，第三位四舍五入。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tLeast"/>
              <w:ind w:left="-38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5" w:hRule="atLeast"/>
        </w:trPr>
        <w:tc>
          <w:tcPr>
            <w:tcW w:w="737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06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技术部分（40%）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响应文件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内容完整性和编制水平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分）</w:t>
            </w:r>
          </w:p>
        </w:tc>
        <w:tc>
          <w:tcPr>
            <w:tcW w:w="4678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对项目总体认识深刻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工程概况描述、施工部署、总体组织安排、施工方案选择、施工进度计划、进度质量、安全环境保护及安全文明施工控制论述完整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思路清晰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符合工程实际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具有针对性、可行性和指导性得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 xml:space="preserve"> 分，否则不得分。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atLeast"/>
        </w:trPr>
        <w:tc>
          <w:tcPr>
            <w:tcW w:w="737" w:type="dxa"/>
            <w:vMerge w:val="continue"/>
            <w:tcBorders/>
            <w:vAlign w:val="center"/>
          </w:tcPr>
          <w:p>
            <w:pPr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/>
            <w:vAlign w:val="center"/>
          </w:tcPr>
          <w:p>
            <w:pPr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施工方案与技术措施 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分）</w:t>
            </w:r>
          </w:p>
        </w:tc>
        <w:tc>
          <w:tcPr>
            <w:tcW w:w="4678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eastAsia" w:ascii="方正仿宋_GBK" w:hAnsi="方正仿宋_GBK" w:eastAsia="方正仿宋_GBK" w:cs="方正仿宋_GBK"/>
                <w:color w:val="FF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与已投入使用部分的衔接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现有成品保护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垂直运输方案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交通组织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环境噪音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施工流向与施工程序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施工段划分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施工方法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技术、工艺和机械选择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主要材料、设备供应及技术措施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安全可靠、科学合理，符合实际，利于施工，具备一定的操作性，可作为现场施工作业的依据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bidi="ar-SA"/>
              </w:rPr>
              <w:t>满足基本要求得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 w:bidi="ar-SA"/>
              </w:rPr>
              <w:t>6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bidi="ar-SA"/>
              </w:rPr>
              <w:t>分， 未提供不得分。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提供施工组织方案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0" w:hRule="atLeast"/>
        </w:trPr>
        <w:tc>
          <w:tcPr>
            <w:tcW w:w="737" w:type="dxa"/>
            <w:vMerge w:val="continue"/>
            <w:tcBorders/>
            <w:vAlign w:val="center"/>
          </w:tcPr>
          <w:p>
            <w:pPr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/>
            <w:vAlign w:val="center"/>
          </w:tcPr>
          <w:p>
            <w:pPr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质量管理体系（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分）</w:t>
            </w:r>
          </w:p>
        </w:tc>
        <w:tc>
          <w:tcPr>
            <w:tcW w:w="4678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FF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有健全的工程质量管理方案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质量目标明确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制定了质量管理监督工作程序和管理职能要素分配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对抓好工程质量、原材料、设备质量、半成品质量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有严格的质量监督控制措施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质量管理体系总体思路清晰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得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 xml:space="preserve"> 分，否则不得分。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ind w:left="0" w:leftChars="-1" w:hanging="2" w:hangingChars="1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7" w:hRule="atLeast"/>
        </w:trPr>
        <w:tc>
          <w:tcPr>
            <w:tcW w:w="737" w:type="dxa"/>
            <w:vMerge w:val="continue"/>
            <w:tcBorders/>
            <w:vAlign w:val="center"/>
          </w:tcPr>
          <w:p>
            <w:pPr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/>
            <w:vAlign w:val="center"/>
          </w:tcPr>
          <w:p>
            <w:pPr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安全管理体系      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分）</w:t>
            </w:r>
          </w:p>
        </w:tc>
        <w:tc>
          <w:tcPr>
            <w:tcW w:w="4678" w:type="dxa"/>
            <w:tcBorders>
              <w:top w:val="single" w:color="auto" w:sz="4" w:space="0"/>
            </w:tcBorders>
            <w:vAlign w:val="center"/>
          </w:tcPr>
          <w:p>
            <w:pPr>
              <w:pStyle w:val="15"/>
              <w:autoSpaceDE w:val="0"/>
              <w:autoSpaceDN w:val="0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lang w:val="en-US" w:eastAsia="zh-CN" w:bidi="ar-SA"/>
              </w:rPr>
              <w:t>建立安全管理方案，有专职安全监督机构，有齐全完整的，可操作的项目安全生产管理制度。施工安全措施、劳动保护措施，场容场貌、工地卫生、文明建设的管理办法、符合现行的安全管理规范及要求，可作为现场安全管理的依据。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bidi="ar-SA"/>
              </w:rPr>
              <w:t>满足基本要求得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 w:bidi="ar-SA"/>
              </w:rPr>
              <w:t>6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bidi="ar-SA"/>
              </w:rPr>
              <w:t>分， 未提供不得分。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ind w:left="0" w:leftChars="-1" w:hanging="2" w:hangingChars="1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7" w:hRule="atLeast"/>
        </w:trPr>
        <w:tc>
          <w:tcPr>
            <w:tcW w:w="737" w:type="dxa"/>
            <w:vMerge w:val="continue"/>
            <w:tcBorders/>
            <w:vAlign w:val="center"/>
          </w:tcPr>
          <w:p>
            <w:pPr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/>
            <w:vAlign w:val="center"/>
          </w:tcPr>
          <w:p>
            <w:pPr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lang w:val="en-US" w:eastAsia="zh-CN" w:bidi="ar-SA"/>
              </w:rPr>
              <w:t>环境保护管理体系   （6分）</w:t>
            </w:r>
          </w:p>
        </w:tc>
        <w:tc>
          <w:tcPr>
            <w:tcW w:w="4678" w:type="dxa"/>
            <w:tcBorders>
              <w:top w:val="single" w:color="auto" w:sz="4" w:space="0"/>
            </w:tcBorders>
            <w:vAlign w:val="center"/>
          </w:tcPr>
          <w:p>
            <w:pPr>
              <w:pStyle w:val="15"/>
              <w:autoSpaceDE w:val="0"/>
              <w:autoSpaceDN w:val="0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lang w:val="en-US" w:eastAsia="zh-CN" w:bidi="ar-SA"/>
              </w:rPr>
              <w:t>有利于项目相应的环境保护组织机构，根据项目特点，识别评价环境影响因素，制定相应得当的预防控制措施，切合实际</w:t>
            </w:r>
            <w:r>
              <w:rPr>
                <w:rFonts w:hint="eastAsia" w:eastAsia="方正仿宋_GBK"/>
                <w:color w:val="auto"/>
                <w:highlight w:val="none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得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 xml:space="preserve"> 分，否则不得分。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ind w:left="0" w:leftChars="-1" w:hanging="2" w:hangingChars="1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7" w:hRule="atLeast"/>
        </w:trPr>
        <w:tc>
          <w:tcPr>
            <w:tcW w:w="737" w:type="dxa"/>
            <w:vMerge w:val="continue"/>
            <w:tcBorders/>
            <w:vAlign w:val="center"/>
          </w:tcPr>
          <w:p>
            <w:pPr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/>
            <w:vAlign w:val="center"/>
          </w:tcPr>
          <w:p>
            <w:pPr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lang w:val="en-US" w:eastAsia="zh-CN" w:bidi="ar-SA"/>
              </w:rPr>
              <w:t>工程进度计划与措施 （5分）</w:t>
            </w:r>
          </w:p>
        </w:tc>
        <w:tc>
          <w:tcPr>
            <w:tcW w:w="4678" w:type="dxa"/>
            <w:tcBorders>
              <w:top w:val="single" w:color="auto" w:sz="4" w:space="0"/>
            </w:tcBorders>
            <w:vAlign w:val="center"/>
          </w:tcPr>
          <w:p>
            <w:pPr>
              <w:pStyle w:val="15"/>
              <w:autoSpaceDE w:val="0"/>
              <w:autoSpaceDN w:val="0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lang w:val="en-US" w:eastAsia="zh-CN" w:bidi="ar-SA"/>
              </w:rPr>
              <w:t>工程进度计划编制合理、可行，关键线路、节点，清晰、准确、完整、可操作行强，工期保证措施可靠，控制措施得力，得5分，否则不得分。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ind w:left="0" w:leftChars="-1" w:hanging="2" w:hangingChars="1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7" w:hRule="atLeast"/>
        </w:trPr>
        <w:tc>
          <w:tcPr>
            <w:tcW w:w="737" w:type="dxa"/>
            <w:vMerge w:val="continue"/>
            <w:tcBorders/>
            <w:vAlign w:val="center"/>
          </w:tcPr>
          <w:p>
            <w:pPr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/>
            <w:vAlign w:val="center"/>
          </w:tcPr>
          <w:p>
            <w:pPr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lang w:val="en-US" w:eastAsia="zh-CN" w:bidi="ar-SA"/>
              </w:rPr>
              <w:t>资源配备计划与先进性（5分）</w:t>
            </w:r>
          </w:p>
        </w:tc>
        <w:tc>
          <w:tcPr>
            <w:tcW w:w="4678" w:type="dxa"/>
            <w:tcBorders>
              <w:top w:val="single" w:color="auto" w:sz="4" w:space="0"/>
            </w:tcBorders>
            <w:vAlign w:val="center"/>
          </w:tcPr>
          <w:p>
            <w:pPr>
              <w:pStyle w:val="15"/>
              <w:autoSpaceDE w:val="0"/>
              <w:autoSpaceDN w:val="0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lang w:val="en-US" w:eastAsia="zh-CN" w:bidi="ar-SA"/>
              </w:rPr>
              <w:t>施工项目管理组织机构的结构、部门设置、人员安排，制度设置、施工方法、技术工艺和施工机械选择信息、基础设施、工作环境的提供是否符合项目要求且具有先进性，得5分，否则不得分。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ind w:left="0" w:leftChars="-1" w:hanging="2" w:hangingChars="1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" w:hRule="atLeast"/>
        </w:trPr>
        <w:tc>
          <w:tcPr>
            <w:tcW w:w="737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06" w:type="dxa"/>
            <w:vMerge w:val="restart"/>
            <w:vAlign w:val="center"/>
          </w:tcPr>
          <w:p>
            <w:pPr>
              <w:spacing w:line="240" w:lineRule="atLeast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商务部分（10%）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业绩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 (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分)</w:t>
            </w:r>
          </w:p>
        </w:tc>
        <w:tc>
          <w:tcPr>
            <w:tcW w:w="4678" w:type="dxa"/>
            <w:vAlign w:val="center"/>
          </w:tcPr>
          <w:p>
            <w:pPr>
              <w:tabs>
                <w:tab w:val="left" w:pos="1070"/>
              </w:tabs>
              <w:ind w:left="-38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2020年以来有所投产品在企事业单位的销售业绩，每提供一份业绩得1分，此项最高得6分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。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提供销售合同复印件，并加盖鲜章。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6" w:hRule="atLeast"/>
        </w:trPr>
        <w:tc>
          <w:tcPr>
            <w:tcW w:w="737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vAlign w:val="center"/>
          </w:tcPr>
          <w:p>
            <w:pPr>
              <w:spacing w:line="240" w:lineRule="atLeast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质保期   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分）</w:t>
            </w:r>
          </w:p>
        </w:tc>
        <w:tc>
          <w:tcPr>
            <w:tcW w:w="4678" w:type="dxa"/>
            <w:vAlign w:val="center"/>
          </w:tcPr>
          <w:p>
            <w:pPr>
              <w:snapToGrid w:val="0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质保期在满足比选文件的前提下，每增加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1年得1分，此项最多得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分。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ind w:left="0" w:leftChars="-1" w:hanging="2" w:hangingChars="1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</w:tbl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六、供应商须知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不得干扰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采购人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的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评审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活动，否则将废除其投标。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若未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成交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，本院无义务对各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做解释工作。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应保证所有资料的真实性。如提供不真实的材料，无论其材料是否重要，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需承担相应的后果及法律责任。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6.4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理解并同意：最低报价非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中标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的唯一条件。</w:t>
      </w:r>
    </w:p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七、响应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文件要求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7.1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供应商应当按照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需求公告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的要求编制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文件，对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所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提出的要求和条件做出实质性响应，编制技术条款差异表，同时编制完整的页码、目录；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7.2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响应文件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一式两份，其中正、副本各一份（注：封面应注明项目名称、供应商名称、联系人及电话，不需密封），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纸质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报价一份（报价需密封）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。</w:t>
      </w:r>
    </w:p>
    <w:p>
      <w:pPr>
        <w:numPr>
          <w:numId w:val="0"/>
        </w:numP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八、响应文件递交时限及其它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1递交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时限：请于20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年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月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日下午5:00前将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文件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和所投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产品样本交至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招标办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，逾期不再受理；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8.2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递交地点：渝中区健康路1号（重庆市第四人民医院老大楼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14楼14-5室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8.3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联系人及电话：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郭老师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 xml:space="preserve"> 6369222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。</w:t>
      </w:r>
    </w:p>
    <w:p>
      <w:pPr>
        <w:rPr>
          <w:rFonts w:hint="eastAsia" w:ascii="方正仿宋_GBK" w:hAnsi="方正仿宋_GBK" w:eastAsia="方正仿宋_GBK" w:cs="方正仿宋_GBK"/>
          <w:b/>
          <w:bCs/>
          <w:color w:val="000000"/>
          <w:kern w:val="2"/>
          <w:sz w:val="21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kern w:val="2"/>
          <w:sz w:val="21"/>
          <w:szCs w:val="21"/>
          <w:lang w:val="en-US" w:eastAsia="zh-CN"/>
        </w:rPr>
        <w:t>九、比选时间及结果公示</w:t>
      </w:r>
    </w:p>
    <w:p>
      <w:pP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9.1谈判时间及地点：另行通知</w:t>
      </w:r>
    </w:p>
    <w:p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9.2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采购人将评审结果报我院有权审批部门审批后，即以电话形式告之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成交供应商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，并在“重庆市急救医疗中心”网站（www.cq120.com.cn）上发布结果公告；</w:t>
      </w:r>
    </w:p>
    <w:p>
      <w:pP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9.3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采购人无义务向其他供应商解释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未成交的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原因，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文件概不退还。</w:t>
      </w:r>
    </w:p>
    <w:p>
      <w:pP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文鼎粗黑">
    <w:altName w:val="黑体"/>
    <w:panose1 w:val="020B060901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昆仑楷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Arial Unicode MS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Helvetica Neue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6F2"/>
    <w:rsid w:val="0001508D"/>
    <w:rsid w:val="000A6A8F"/>
    <w:rsid w:val="000C36F2"/>
    <w:rsid w:val="000C7590"/>
    <w:rsid w:val="001921E5"/>
    <w:rsid w:val="002060A8"/>
    <w:rsid w:val="00225749"/>
    <w:rsid w:val="0023239A"/>
    <w:rsid w:val="002421D1"/>
    <w:rsid w:val="0026404A"/>
    <w:rsid w:val="003074F3"/>
    <w:rsid w:val="00335826"/>
    <w:rsid w:val="0039487D"/>
    <w:rsid w:val="003E1E19"/>
    <w:rsid w:val="004063D6"/>
    <w:rsid w:val="004275C8"/>
    <w:rsid w:val="004F7FB2"/>
    <w:rsid w:val="00526E96"/>
    <w:rsid w:val="006238C5"/>
    <w:rsid w:val="0063484A"/>
    <w:rsid w:val="00665CAB"/>
    <w:rsid w:val="00737577"/>
    <w:rsid w:val="007A0BB9"/>
    <w:rsid w:val="007D7DB6"/>
    <w:rsid w:val="008003B4"/>
    <w:rsid w:val="008873EA"/>
    <w:rsid w:val="00891964"/>
    <w:rsid w:val="008B2379"/>
    <w:rsid w:val="00926A90"/>
    <w:rsid w:val="00AE6C92"/>
    <w:rsid w:val="00B2413C"/>
    <w:rsid w:val="00BC258C"/>
    <w:rsid w:val="00C13CF0"/>
    <w:rsid w:val="00C75000"/>
    <w:rsid w:val="00E00AE6"/>
    <w:rsid w:val="00E73DC9"/>
    <w:rsid w:val="00E93AA9"/>
    <w:rsid w:val="00F30B28"/>
    <w:rsid w:val="00F55999"/>
    <w:rsid w:val="00F95E92"/>
    <w:rsid w:val="05E36595"/>
    <w:rsid w:val="09696230"/>
    <w:rsid w:val="0A1D68B3"/>
    <w:rsid w:val="0B5D455C"/>
    <w:rsid w:val="17AF3176"/>
    <w:rsid w:val="18F510FC"/>
    <w:rsid w:val="1C097A9D"/>
    <w:rsid w:val="26C23BA8"/>
    <w:rsid w:val="2BAD3246"/>
    <w:rsid w:val="2EA96EF9"/>
    <w:rsid w:val="2F524F96"/>
    <w:rsid w:val="2F993071"/>
    <w:rsid w:val="2FA36DA4"/>
    <w:rsid w:val="32382609"/>
    <w:rsid w:val="32A32954"/>
    <w:rsid w:val="342C1674"/>
    <w:rsid w:val="38157C37"/>
    <w:rsid w:val="3BE526FF"/>
    <w:rsid w:val="3EB409B9"/>
    <w:rsid w:val="3FB83D46"/>
    <w:rsid w:val="429F3A6B"/>
    <w:rsid w:val="43125D48"/>
    <w:rsid w:val="53F00C58"/>
    <w:rsid w:val="56652D8A"/>
    <w:rsid w:val="6BEF12C0"/>
    <w:rsid w:val="701C389A"/>
    <w:rsid w:val="72C642B9"/>
    <w:rsid w:val="7B5A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rFonts w:ascii="Times New Roman" w:hAnsi="Times New Roman" w:eastAsia="宋体" w:cs="Times New Roman"/>
      <w:b/>
      <w:sz w:val="32"/>
      <w:szCs w:val="20"/>
    </w:rPr>
  </w:style>
  <w:style w:type="character" w:default="1" w:styleId="7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nhideWhenUsed/>
    <w:uiPriority w:val="99"/>
    <w:pPr>
      <w:jc w:val="left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0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sz w:val="18"/>
      <w:szCs w:val="18"/>
    </w:rPr>
  </w:style>
  <w:style w:type="paragraph" w:customStyle="1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_Style 0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paragraph" w:customStyle="1" w:styleId="14">
    <w:name w:val="无间隔2"/>
    <w:basedOn w:val="1"/>
    <w:qFormat/>
    <w:uiPriority w:val="0"/>
    <w:pPr>
      <w:spacing w:line="400" w:lineRule="exact"/>
    </w:pPr>
    <w:rPr>
      <w:sz w:val="24"/>
    </w:rPr>
  </w:style>
  <w:style w:type="paragraph" w:customStyle="1" w:styleId="1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150</Words>
  <Characters>858</Characters>
  <Lines>7</Lines>
  <Paragraphs>2</Paragraphs>
  <ScaleCrop>false</ScaleCrop>
  <LinksUpToDate>false</LinksUpToDate>
  <CharactersWithSpaces>1006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2017-08-28T01:43:00Z</dcterms:created>
  <dc:creator>微软用户</dc:creator>
  <cp:lastModifiedBy>ZBB</cp:lastModifiedBy>
  <cp:lastPrinted>2018-09-11T02:51:00Z</cp:lastPrinted>
  <dcterms:modified xsi:type="dcterms:W3CDTF">2021-05-11T07:46:36Z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